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2240" w:h="15840"/>
          <w:pgMar w:top="1220" w:bottom="280" w:left="0" w:right="0"/>
        </w:sectPr>
      </w:pPr>
    </w:p>
    <w:p>
      <w:pPr>
        <w:pStyle w:val="Title"/>
        <w:spacing w:line="199" w:lineRule="auto"/>
      </w:pPr>
      <w:r>
        <w:pict>
          <v:group style="position:absolute;margin-left:0pt;margin-top:-288.494995pt;width:612pt;height:262.45pt;mso-position-horizontal-relative:page;mso-position-vertical-relative:paragraph;z-index:15735296" coordorigin="0,-5770" coordsize="12240,5249">
            <v:rect style="position:absolute;left:0;top:-5295;width:12240;height:4121" filled="true" fillcolor="#a93f53" stroked="false">
              <v:fill type="solid"/>
            </v:rect>
            <v:rect style="position:absolute;left:6146;top:-5770;width:5609;height:5249" filled="true" fillcolor="#000000" stroked="false">
              <v:fill opacity="32768f" type="solid"/>
            </v:rect>
            <v:rect style="position:absolute;left:6210;top:-5711;width:5310;height:4953" filled="true" fillcolor="#ffffff" stroked="false">
              <v:fill type="solid"/>
            </v:rect>
            <v:shape style="position:absolute;left:7030;top:-5498;width:3670;height:474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5295;width:6147;height:4121" type="#_x0000_t202" filled="true" fillcolor="#a93f53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107"/>
                      </w:rPr>
                    </w:pPr>
                  </w:p>
                  <w:p>
                    <w:pPr>
                      <w:spacing w:line="705" w:lineRule="exact" w:before="1"/>
                      <w:ind w:left="720" w:right="0" w:firstLine="0"/>
                      <w:jc w:val="left"/>
                      <w:rPr>
                        <w:sz w:val="60"/>
                      </w:rPr>
                      <w:pStyle w:val="P68B1DB1-Normal1"/>
                    </w:pPr>
                    <w:r>
                      <w:t>冷冻温度</w:t>
                    </w:r>
                  </w:p>
                  <w:p>
                    <w:pPr>
                      <w:spacing w:line="196" w:lineRule="auto" w:before="34"/>
                      <w:ind w:left="720" w:right="2090" w:firstLine="0"/>
                      <w:jc w:val="left"/>
                      <w:rPr>
                        <w:sz w:val="36"/>
                      </w:rPr>
                      <w:pStyle w:val="P68B1DB1-Normal2"/>
                    </w:pPr>
                    <w:r>
                      <w:t>超低温数据记录仪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A93F53"/>
          <w:w w:val="105"/>
        </w:rPr>
        <w:t>产品用户指南</w:t>
      </w:r>
    </w:p>
    <w:p>
      <w:pPr>
        <w:pStyle w:val="Heading4"/>
        <w:spacing w:line="235" w:lineRule="auto" w:before="261"/>
        <w:ind w:left="720" w:right="25"/>
      </w:pPr>
      <w:r>
        <w:t>要查看完整的MadgeTech产品线，请访问我们的网站</w:t>
      </w:r>
      <w:hyperlink r:id="rId6">
        <w:r>
          <w:rPr>
            <w:b/>
            <w:color w:val="A93F53"/>
          </w:rPr>
          <w:t>madgetech.com</w:t>
        </w:r>
      </w:hyperlink>
      <w:r>
        <w:t>。</w:t>
      </w:r>
    </w:p>
    <w:p>
      <w:pPr>
        <w:pStyle w:val="BodyText"/>
        <w:spacing w:before="10"/>
        <w:rPr>
          <w:sz w:val="34"/>
        </w:rPr>
      </w:pPr>
      <w:r>
        <w:br w:type="column"/>
      </w:r>
    </w:p>
    <w:p>
      <w:pPr>
        <w:tabs>
          <w:tab w:pos="6029" w:val="left" w:leader="none"/>
        </w:tabs>
        <w:spacing w:before="0"/>
        <w:ind w:left="720" w:right="0" w:firstLine="0"/>
        <w:jc w:val="left"/>
        <w:rPr>
          <w:b/>
          <w:sz w:val="28"/>
        </w:rPr>
        <w:pStyle w:val="P68B1DB1-Normal3"/>
      </w:pPr>
      <w:r>
        <w:rPr>
          <w:w w:val="105"/>
        </w:rPr>
        <w:t>目录</w:t>
      </w:r>
      <w:r>
        <w:tab/>
      </w:r>
    </w:p>
    <w:p>
      <w:pPr>
        <w:pStyle w:val="P68B1DB1-Heading44"/>
        <w:spacing w:before="236"/>
        <w:ind w:left="812"/>
      </w:pPr>
      <w:r>
        <w:rPr>
          <w:b/>
        </w:rPr>
        <w:t>2</w:t>
      </w:r>
      <w:hyperlink w:history="true" w:anchor="_bookmark0">
        <w:r>
          <w:t>产品</w:t>
        </w:r>
      </w:hyperlink>
      <w:r>
        <w:t>概述</w:t>
      </w:r>
    </w:p>
    <w:p>
      <w:pPr>
        <w:pStyle w:val="BodyText"/>
        <w:spacing w:before="3"/>
        <w:rPr>
          <w:sz w:val="9"/>
        </w:rPr>
      </w:pPr>
    </w:p>
    <w:p>
      <w:pPr>
        <w:pStyle w:val="P68B1DB1-BodyText5"/>
        <w:spacing w:line="20" w:lineRule="exact"/>
        <w:ind w:left="71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a93f53">
              <v:stroke dashstyle="solid"/>
            </v:line>
            <v:line style="position:absolute" from="325,3" to="5305,3" stroked="true" strokeweight=".25pt" strokecolor="#a93f53">
              <v:stroke dashstyle="solid"/>
            </v:line>
          </v:group>
        </w:pict>
      </w:r>
    </w:p>
    <w:p>
      <w:pPr>
        <w:spacing w:before="114"/>
        <w:ind w:left="812" w:right="0" w:firstLine="0"/>
        <w:jc w:val="left"/>
        <w:rPr>
          <w:sz w:val="24"/>
        </w:rPr>
        <w:pStyle w:val="P68B1DB1-Normal6"/>
      </w:pPr>
      <w:r>
        <w:rPr>
          <w:b/>
        </w:rPr>
        <w:t>2</w:t>
      </w:r>
      <w:hyperlink w:history="true" w:anchor="_bookmark0">
        <w:r>
          <w:t>安装</w:t>
        </w:r>
        <w:r>
          <w:t>指南</w:t>
        </w:r>
      </w:hyperlink>
    </w:p>
    <w:p>
      <w:pPr>
        <w:pStyle w:val="BodyText"/>
        <w:spacing w:before="3"/>
        <w:rPr>
          <w:sz w:val="9"/>
        </w:rPr>
      </w:pPr>
    </w:p>
    <w:p>
      <w:pPr>
        <w:pStyle w:val="P68B1DB1-BodyText5"/>
        <w:spacing w:line="20" w:lineRule="exact"/>
        <w:ind w:left="71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a93f53">
              <v:stroke dashstyle="solid"/>
            </v:line>
            <v:line style="position:absolute" from="325,3" to="5305,3" stroked="true" strokeweight=".25pt" strokecolor="#a93f53">
              <v:stroke dashstyle="solid"/>
            </v:line>
          </v:group>
        </w:pict>
      </w:r>
    </w:p>
    <w:p>
      <w:pPr>
        <w:pStyle w:val="P68B1DB1-Heading47"/>
        <w:numPr>
          <w:ilvl w:val="0"/>
          <w:numId w:val="1"/>
        </w:numPr>
        <w:tabs>
          <w:tab w:pos="1048" w:val="left" w:leader="none"/>
        </w:tabs>
        <w:spacing w:line="240" w:lineRule="auto" w:before="114" w:after="0"/>
        <w:ind w:left="1047" w:right="0" w:hanging="236"/>
        <w:jc w:val="left"/>
      </w:pPr>
      <w:hyperlink w:history="true" w:anchor="_bookmark0">
        <w:r>
          <w:t>设备</w:t>
        </w:r>
        <w:r>
          <w:t>操作</w:t>
        </w:r>
      </w:hyperlink>
    </w:p>
    <w:p>
      <w:pPr>
        <w:pStyle w:val="BodyText"/>
        <w:spacing w:before="3"/>
        <w:rPr>
          <w:sz w:val="9"/>
        </w:rPr>
      </w:pPr>
    </w:p>
    <w:p>
      <w:pPr>
        <w:pStyle w:val="P68B1DB1-BodyText5"/>
        <w:spacing w:line="20" w:lineRule="exact"/>
        <w:ind w:left="71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a93f53">
              <v:stroke dashstyle="solid"/>
            </v:line>
            <v:line style="position:absolute" from="325,3" to="5305,3" stroked="true" strokeweight=".25pt" strokecolor="#a93f53">
              <v:stroke dashstyle="solid"/>
            </v:line>
          </v:group>
        </w:pict>
      </w:r>
    </w:p>
    <w:p>
      <w:pPr>
        <w:pStyle w:val="P68B1DB1-ListParagraph8"/>
        <w:numPr>
          <w:ilvl w:val="0"/>
          <w:numId w:val="1"/>
        </w:numPr>
        <w:tabs>
          <w:tab w:pos="1048" w:val="left" w:leader="none"/>
        </w:tabs>
        <w:spacing w:line="240" w:lineRule="auto" w:before="115" w:after="0"/>
        <w:ind w:left="1047" w:right="0" w:hanging="236"/>
        <w:jc w:val="left"/>
        <w:rPr>
          <w:sz w:val="24"/>
        </w:rPr>
      </w:pPr>
      <w:hyperlink w:history="true" w:anchor="_bookmark1">
        <w:r>
          <w:t>设备</w:t>
        </w:r>
        <w:r>
          <w:t>维护</w:t>
        </w:r>
      </w:hyperlink>
    </w:p>
    <w:p>
      <w:pPr>
        <w:pStyle w:val="BodyText"/>
        <w:spacing w:before="2"/>
        <w:rPr>
          <w:sz w:val="9"/>
        </w:rPr>
      </w:pPr>
    </w:p>
    <w:p>
      <w:pPr>
        <w:pStyle w:val="P68B1DB1-BodyText5"/>
        <w:spacing w:line="20" w:lineRule="exact"/>
        <w:ind w:left="71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a93f53">
              <v:stroke dashstyle="solid"/>
            </v:line>
            <v:line style="position:absolute" from="325,3" to="5305,3" stroked="true" strokeweight=".25pt" strokecolor="#a93f53">
              <v:stroke dashstyle="solid"/>
            </v:line>
          </v:group>
        </w:pict>
      </w:r>
    </w:p>
    <w:p>
      <w:pPr>
        <w:pStyle w:val="P68B1DB1-ListParagraph8"/>
        <w:numPr>
          <w:ilvl w:val="0"/>
          <w:numId w:val="1"/>
        </w:numPr>
        <w:tabs>
          <w:tab w:pos="1048" w:val="left" w:leader="none"/>
        </w:tabs>
        <w:spacing w:line="240" w:lineRule="auto" w:before="115" w:after="0"/>
        <w:ind w:left="1047" w:right="0" w:hanging="236"/>
        <w:jc w:val="left"/>
        <w:rPr>
          <w:sz w:val="24"/>
        </w:rPr>
      </w:pPr>
      <w:hyperlink w:history="true" w:anchor="_bookmark2">
        <w:r>
          <w:t>需要</w:t>
        </w:r>
        <w:r>
          <w:t>帮助吗？</w:t>
        </w:r>
      </w:hyperlink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220" w:bottom="280" w:left="0" w:right="0"/>
          <w:cols w:num="2" w:equalWidth="0">
            <w:col w:w="5061" w:space="429"/>
            <w:col w:w="6750"/>
          </w:cols>
        </w:sectPr>
      </w:pPr>
    </w:p>
    <w:p>
      <w:pPr>
        <w:pStyle w:val="BodyText"/>
        <w:spacing w:before="2"/>
        <w:rPr>
          <w:sz w:val="9"/>
        </w:rPr>
      </w:pPr>
      <w: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750.876587pt;width:26.2pt;height:5.25pt;mso-position-horizontal-relative:page;mso-position-vertical-relative:page;z-index:15733760" coordorigin="9500,15018" coordsize="524,105">
            <v:shape style="position:absolute;left:9499;top:15017;width:93;height:103" coordorigin="9500,15018" coordsize="93,103" path="m9557,15018l9526,15018,9500,15121,9537,15121,9560,15118,9576,15110,9577,15108,9520,15108,9529,15074,9583,15074,9581,15072,9568,15068,9568,15067,9581,15064,9585,15061,9532,15061,9540,15030,9589,15030,9582,15023,9571,15019,9557,15018xm9583,15074l9556,15074,9568,15077,9568,15088,9568,15104,9552,15108,9577,15108,9584,15100,9586,15089,9586,15077,9583,15074xm9589,15030l9562,15030,9575,15031,9575,15057,9560,15061,9585,15061,9592,15056,9592,15042,9590,15030,9589,15030xe" filled="true" fillcolor="#002b5c" stroked="false">
              <v:path arrowok="t"/>
              <v:fill type="solid"/>
            </v:shape>
            <v:shape style="position:absolute;left:9625;top:15017;width:399;height:105" type="#_x0000_t75" stroked="false">
              <v:imagedata r:id="rId8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272pt;margin-top:750.787781pt;width:41.15pt;height:5.35pt;mso-position-horizontal-relative:page;mso-position-vertical-relative:page;z-index:15734784" coordorigin="10663,15016" coordsize="823,107">
            <v:shape style="position:absolute;left:10663;top:15017;width:71;height:103" coordorigin="10663,15018" coordsize="71,103" path="m10706,15018l10689,15018,10663,15121,10730,15121,10733,15108,10684,15108,10706,15018xe" filled="true" fillcolor="#002b5c" stroked="false">
              <v:path arrowok="t"/>
              <v:fill type="solid"/>
            </v:shape>
            <v:shape style="position:absolute;left:10767;top:15015;width:116;height:107" type="#_x0000_t75" stroked="false">
              <v:imagedata r:id="rId10" o:title=""/>
            </v:shape>
            <v:shape style="position:absolute;left:10913;top:15015;width:573;height:107" type="#_x0000_t75" stroked="false">
              <v:imagedata r:id="rId11" o:title=""/>
            </v:shape>
            <w10:wrap type="none"/>
          </v:group>
        </w:pict>
      </w:r>
    </w:p>
    <w:p>
      <w:pPr>
        <w:pStyle w:val="P68B1DB1-BodyText5"/>
        <w:spacing w:line="20" w:lineRule="exact"/>
        <w:ind w:left="6209"/>
        <w:rPr>
          <w:sz w:val="2"/>
        </w:rPr>
      </w:pPr>
      <w:r>
        <w:pict>
          <v:group style="width:265.25pt;height:.25pt;mso-position-horizontal-relative:char;mso-position-vertical-relative:line" coordorigin="0,0" coordsize="5305,5">
            <v:line style="position:absolute" from="0,3" to="325,3" stroked="true" strokeweight=".25pt" strokecolor="#a93f53">
              <v:stroke dashstyle="solid"/>
            </v:line>
            <v:line style="position:absolute" from="325,3" to="5305,3" stroked="true" strokeweight=".25pt" strokecolor="#a93f53">
              <v:stroke dashstyle="solid"/>
            </v:line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pict>
          <v:shape style="position:absolute;margin-left:35.9995pt;margin-top:15.33837pt;width:14.1pt;height:28.05pt;mso-position-horizontal-relative:page;mso-position-vertical-relative:paragraph;z-index:-15726080;mso-wrap-distance-left:0;mso-wrap-distance-right:0" coordorigin="720,307" coordsize="282,561" path="m984,307l914,317,851,345,797,389,756,446,729,512,720,587,729,661,756,728,797,785,851,829,914,857,984,867,1001,866,1001,805,990,805,984,805,919,794,862,763,818,716,788,656,778,587,788,518,818,458,862,410,919,379,984,368,995,368,1001,369,1001,307,984,307xe" filled="true" fillcolor="#000000" stroked="false">
            <v:path arrowok="t"/>
            <v:fill type="solid"/>
            <w10:wrap type="topAndBottom"/>
          </v:shape>
        </w:pict>
        <w:pict>
          <v:shape style="position:absolute;margin-left:59.516701pt;margin-top:15.33837pt;width:14pt;height:28.05pt;mso-position-horizontal-relative:page;mso-position-vertical-relative:paragraph;z-index:-15725568;mso-wrap-distance-left:0;mso-wrap-distance-right:0" coordorigin="1190,307" coordsize="280,561" path="m1454,307l1384,317,1321,345,1268,389,1226,446,1200,512,1190,587,1200,661,1226,728,1268,785,1321,829,1384,857,1454,867,1470,866,1470,805,1454,805,1419,802,1353,777,1299,731,1263,669,1250,618,1414,618,1414,556,1250,556,1253,540,1279,472,1324,417,1385,381,1454,368,1470,369,1470,307,1454,307xe" filled="true" fillcolor="#000000" stroked="false">
            <v:path arrowok="t"/>
            <v:fill type="solid"/>
            <w10:wrap type="topAndBottom"/>
          </v:shape>
        </w:pict>
        <w:pict>
          <v:group style="position:absolute;margin-left:85.680496pt;margin-top:12.25417pt;width:28.95pt;height:31.65pt;mso-position-horizontal-relative:page;mso-position-vertical-relative:paragraph;z-index:-15725056;mso-wrap-distance-left:0;mso-wrap-distance-right:0" coordorigin="1714,245" coordsize="579,633">
            <v:shape style="position:absolute;left:1716;top:247;width:573;height:627" coordorigin="1716,248" coordsize="573,627" path="m2289,706l2267,783,2212,820,2003,875,1793,820,1763,806,1739,782,1722,753,1716,720,1717,402,1739,340,1794,302,2004,248,2213,303,2279,358,2289,706xe" filled="false" stroked="true" strokeweight=".281pt" strokecolor="#002b5c">
              <v:path arrowok="t"/>
              <v:stroke dashstyle="solid"/>
            </v:shape>
            <v:shape style="position:absolute;left:1743;top:275;width:520;height:572" type="#_x0000_t75" stroked="false">
              <v:imagedata r:id="rId12" o:title=""/>
            </v:shape>
            <v:shape style="position:absolute;left:1743;top:574;width:520;height:257" coordorigin="1743,574" coordsize="520,257" path="m2114,818l1891,818,1943,831,2063,831,2114,818xm2214,791l1792,790,1797,793,1840,804,2166,805,2208,794,2214,791xm2247,764l1759,763,1762,768,1766,773,1771,777,2235,778,2239,774,2244,769,2247,764xm2259,737l1747,737,1747,741,1748,741,1748,745,1749,745,1749,747,1750,747,1750,749,1962,749,1962,751,2255,751,2255,749,2256,749,2256,747,2257,747,2257,745,2258,745,2258,741,2259,741,2259,737xm2262,711l1804,711,1804,709,1743,709,1743,711,1743,721,1744,721,1744,723,2105,723,2105,725,2262,725,2262,723,2262,723,2262,721,2262,721,2262,711xm2262,683l1743,682,1743,696,2262,697,2262,683xm2262,656l1744,655,1743,669,2262,670,2262,656xm2263,629l1744,628,1744,642,2262,643,2263,629xm2263,602l1744,601,1744,615,2263,616,2263,602xm2263,575l1744,574,1744,588,2263,589,2263,575xe" filled="true" fillcolor="#b41f24" stroked="false">
              <v:path arrowok="t"/>
              <v:fill type="solid"/>
            </v:shape>
            <v:shape style="position:absolute;left:1794;top:317;width:418;height:103" type="#_x0000_t75" stroked="false">
              <v:imagedata r:id="rId13" o:title=""/>
            </v:shape>
            <v:shape style="position:absolute;left:1794;top:597;width:429;height:151" type="#_x0000_t75" stroked="false">
              <v:imagedata r:id="rId14" o:title=""/>
            </v:shape>
            <v:shape style="position:absolute;left:1791;top:470;width:418;height:44" coordorigin="1792,470" coordsize="418,44" path="m1841,470l1827,470,1816,494,1805,470,1792,470,1792,514,1801,514,1801,486,1813,510,1819,510,1831,486,1831,514,1841,514,1841,470xm1893,514l1889,504,1885,496,1880,483,1875,472,1875,496,1864,496,1869,483,1875,496,1875,472,1874,470,1865,470,1846,514,1856,514,1860,504,1878,504,1882,514,1893,514xm1938,485l1936,480,1934,479,1928,473,1928,488,1928,496,1927,500,1924,502,1922,504,1918,505,1908,505,1908,479,1918,479,1922,480,1924,482,1927,484,1928,488,1928,473,1927,472,1921,470,1898,470,1898,514,1921,514,1927,512,1934,505,1936,504,1938,499,1938,485xm1978,505l1956,505,1956,496,1975,496,1975,488,1956,488,1956,479,1978,479,1978,470,1946,470,1946,514,1978,514,1978,505xm2013,470l2003,470,2003,514,2013,514,2013,470xm2064,470l2055,470,2055,498,2033,470,2024,470,2024,514,2034,514,2034,487,2055,514,2064,514,2064,470xm2123,470l2088,470,2088,479,2100,479,2100,514,2110,514,2110,479,2123,479,2123,470xm2167,470l2157,470,2157,488,2139,488,2139,470,2130,470,2130,514,2139,514,2139,497,2157,497,2157,514,2167,514,2167,470xm2210,505l2187,505,2187,496,2207,496,2207,488,2187,488,2187,479,2209,479,2209,470,2177,470,2177,514,2210,514,2210,505xe" filled="true" fillcolor="#ffffff" stroked="false">
              <v:path arrowok="t"/>
              <v:fill type="solid"/>
            </v:shape>
            <w10:wrap type="topAndBottom"/>
          </v:group>
        </w:pict>
        <w:pict>
          <v:group style="position:absolute;margin-left:398.746094pt;margin-top:10.13457pt;width:177.3pt;height:33.8pt;mso-position-horizontal-relative:page;mso-position-vertical-relative:paragraph;z-index:-15724544;mso-wrap-distance-left:0;mso-wrap-distance-right:0" coordorigin="7975,203" coordsize="3546,676">
            <v:shape style="position:absolute;left:8963;top:270;width:913;height:313" coordorigin="8964,271" coordsize="913,313" path="m9359,271l9244,271,9150,476,9145,271,9032,271,8964,583,9036,583,9087,338,9096,583,9160,583,9274,342,9220,583,9291,583,9359,271xm9583,583l9578,531,9573,482,9561,373,9556,317,9514,317,9514,482,9448,482,9507,373,9514,482,9514,317,9483,317,9324,583,9392,583,9421,531,9517,531,9520,583,9583,583xm9877,422l9875,399,9868,371,9866,368,9850,344,9817,325,9810,323,9810,423,9806,458,9795,487,9781,508,9766,522,9753,527,9740,530,9726,532,9713,532,9685,532,9721,368,9753,368,9764,368,9775,370,9785,373,9795,380,9803,390,9808,400,9810,412,9810,423,9810,323,9803,321,9789,319,9777,317,9766,317,9669,317,9610,583,9696,583,9731,583,9765,579,9797,568,9826,549,9840,532,9848,523,9864,493,9873,458,9877,422xe" filled="true" fillcolor="#002b5c" stroked="false">
              <v:path arrowok="t"/>
              <v:fill type="solid"/>
            </v:shape>
            <v:shape style="position:absolute;left:9909;top:309;width:522;height:281" type="#_x0000_t75" stroked="false">
              <v:imagedata r:id="rId15" o:title=""/>
            </v:shape>
            <v:shape style="position:absolute;left:8295;top:202;width:3225;height:444" coordorigin="8295,203" coordsize="3225,444" path="m8850,646l8503,203,8295,464,8503,464,8648,646,8850,646xm10743,271l10504,271,10489,331,10573,331,10517,583,10594,583,10649,331,10728,331,10743,271xm10964,317l10777,317,10718,583,10924,583,10935,533,10793,533,10807,469,10926,469,10937,420,10818,420,10830,368,10953,368,10964,317xm11231,386l11227,375,11222,364,11216,354,11208,345,11192,331,11171,320,11147,313,11121,310,11058,325,11014,362,10988,413,10980,467,10990,524,11018,563,11056,584,11096,590,11137,584,11169,567,11191,547,11206,527,11213,514,11159,483,11154,494,11148,504,11140,514,11129,524,11120,531,11109,535,11098,535,11080,532,11065,520,11053,498,11048,466,11053,429,11068,396,11091,371,11122,362,11143,366,11157,377,11165,390,11169,400,11231,386xm11520,317l11455,317,11434,414,11338,414,11359,317,11295,317,11235,583,11300,583,11326,465,11423,465,11396,583,11461,583,11520,317xe" filled="true" fillcolor="#002b5c" stroked="false">
              <v:path arrowok="t"/>
              <v:fill type="solid"/>
            </v:shape>
            <v:shape style="position:absolute;left:7974;top:518;width:1057;height:360" coordorigin="7975,518" coordsize="1057,360" path="m8459,518l8260,518,7975,878,9032,878,8892,700,8604,700,8459,518xe" filled="true" fillcolor="#ee3525" stroked="false">
              <v:path arrowok="t"/>
              <v:fill type="solid"/>
            </v:shape>
            <v:rect style="position:absolute;left:8963;top:649;width:2531;height:48" filled="true" fillcolor="#002b5c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13"/>
        </w:rPr>
        <w:sectPr>
          <w:type w:val="continuous"/>
          <w:pgSz w:w="12240" w:h="15840"/>
          <w:pgMar w:top="12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16"/>
          <w:footerReference w:type="default" r:id="rId17"/>
          <w:pgSz w:w="12240" w:h="15840"/>
          <w:pgMar w:header="148" w:footer="334" w:top="620" w:bottom="520" w:left="0" w:right="0"/>
          <w:pgNumType w:start="2"/>
        </w:sectPr>
      </w:pPr>
    </w:p>
    <w:p>
      <w:pPr>
        <w:pStyle w:val="P68B1DB1-Heading29"/>
        <w:spacing w:before="141"/>
      </w:pPr>
      <w:bookmarkStart w:name="_bookmark0" w:id="1"/>
      <w:bookmarkEnd w:id="1"/>
      <w:r>
        <w:t>产品概述</w:t>
      </w:r>
    </w:p>
    <w:p>
      <w:pPr>
        <w:pStyle w:val="BodyText"/>
        <w:spacing w:line="249" w:lineRule="auto" w:before="75"/>
        <w:ind w:left="720" w:right="342"/>
      </w:pPr>
      <w:r>
        <w:t>CryoTemp数据记录仪设计用于超低工作温度下</w:t>
      </w:r>
      <w:r>
        <w:t xml:space="preserve">CryoTemp可以记录低至-86 °C（-122 °F）的温度</w:t>
      </w:r>
      <w:r>
        <w:t>这</w:t>
      </w:r>
    </w:p>
    <w:p>
      <w:pPr>
        <w:pStyle w:val="BodyText"/>
        <w:spacing w:line="249" w:lineRule="auto" w:before="4"/>
        <w:ind w:left="720" w:right="-1"/>
      </w:pPr>
      <w:r>
        <w:t>独立设备不需要任何额外的探头。</w:t>
      </w:r>
      <w:r>
        <w:t>外壳设计有内置手柄，便于连接，防溅等级为IP64。</w:t>
      </w:r>
    </w:p>
    <w:p>
      <w:pPr>
        <w:pStyle w:val="BodyText"/>
        <w:spacing w:before="10"/>
        <w:rPr>
          <w:sz w:val="21"/>
        </w:rPr>
      </w:pPr>
    </w:p>
    <w:p>
      <w:pPr>
        <w:pStyle w:val="P68B1DB1-Heading29"/>
      </w:pPr>
      <w:r>
        <w:t>安装指南</w:t>
      </w:r>
    </w:p>
    <w:p>
      <w:pPr>
        <w:pStyle w:val="P68B1DB1-Heading310"/>
        <w:spacing w:before="236"/>
      </w:pPr>
      <w:r>
        <w:t>安装软件</w:t>
      </w:r>
    </w:p>
    <w:p>
      <w:pPr>
        <w:pStyle w:val="BodyText"/>
        <w:spacing w:line="249" w:lineRule="auto" w:before="96"/>
        <w:ind w:left="720" w:right="321"/>
      </w:pPr>
      <w:r>
        <w:t>该软件可从MadgeTech网站</w:t>
      </w:r>
      <w:hyperlink r:id="rId6">
        <w:r>
          <w:rPr>
            <w:b/>
            <w:color w:val="A93F53"/>
          </w:rPr>
          <w:t>madgetech.com</w:t>
        </w:r>
      </w:hyperlink>
      <w:r>
        <w:t>下载。</w:t>
      </w:r>
      <w:r>
        <w:t>按照安装向导中提供的说明进行操作。</w:t>
      </w:r>
    </w:p>
    <w:p>
      <w:pPr>
        <w:pStyle w:val="BodyText"/>
        <w:spacing w:before="8"/>
        <w:rPr>
          <w:sz w:val="20"/>
        </w:rPr>
      </w:pPr>
    </w:p>
    <w:p>
      <w:pPr>
        <w:pStyle w:val="P68B1DB1-Heading310"/>
        <w:spacing w:before="1"/>
      </w:pPr>
      <w:r>
        <w:t>安装扩展坞</w:t>
      </w:r>
    </w:p>
    <w:p>
      <w:pPr>
        <w:pStyle w:val="BodyText"/>
        <w:spacing w:line="249" w:lineRule="auto" w:before="96"/>
        <w:ind w:left="720"/>
      </w:pPr>
      <w:r>
        <w:rPr>
          <w:color w:val="A93F53"/>
        </w:rPr>
        <w:t xml:space="preserve">IFC 300（单独销售）</w:t>
      </w:r>
      <w:r>
        <w:t xml:space="preserve">- 使用接口电缆将设备连接到USB端口，并安装驱动程序。</w:t>
      </w:r>
    </w:p>
    <w:p>
      <w:pPr>
        <w:pStyle w:val="BodyText"/>
        <w:rPr>
          <w:sz w:val="28"/>
        </w:rPr>
      </w:pPr>
    </w:p>
    <w:p>
      <w:pPr>
        <w:pStyle w:val="P68B1DB1-Heading311"/>
      </w:pPr>
      <w:r>
        <w:t>订购信息</w:t>
      </w:r>
    </w:p>
    <w:p>
      <w:pPr>
        <w:pStyle w:val="P68B1DB1-ListParagraph12"/>
        <w:numPr>
          <w:ilvl w:val="0"/>
          <w:numId w:val="2"/>
        </w:numPr>
        <w:tabs>
          <w:tab w:pos="900" w:val="left" w:leader="none"/>
        </w:tabs>
        <w:spacing w:line="240" w:lineRule="auto" w:before="96" w:after="0"/>
        <w:ind w:left="899" w:right="0" w:hanging="180"/>
        <w:jc w:val="left"/>
        <w:rPr>
          <w:sz w:val="22"/>
        </w:rPr>
      </w:pPr>
      <w:r>
        <w:t xml:space="preserve">900038-00 -低温温度</w:t>
      </w:r>
    </w:p>
    <w:p>
      <w:pPr>
        <w:pStyle w:val="P68B1DB1-ListParagraph12"/>
        <w:numPr>
          <w:ilvl w:val="0"/>
          <w:numId w:val="2"/>
        </w:numPr>
        <w:tabs>
          <w:tab w:pos="900" w:val="left" w:leader="none"/>
        </w:tabs>
        <w:spacing w:line="240" w:lineRule="auto" w:before="12" w:after="0"/>
        <w:ind w:left="899" w:right="0" w:hanging="180"/>
        <w:jc w:val="left"/>
        <w:rPr>
          <w:sz w:val="22"/>
        </w:rPr>
      </w:pPr>
      <w:r>
        <w:t xml:space="preserve">900315-00 -IFC 300</w:t>
      </w:r>
    </w:p>
    <w:p>
      <w:pPr>
        <w:pStyle w:val="Heading2"/>
        <w:spacing w:before="141"/>
        <w:ind w:left="425"/>
      </w:pPr>
      <w:r>
        <w:br w:type="column"/>
      </w:r>
      <w:r>
        <w:rPr>
          <w:color w:val="A93F53"/>
          <w:w w:val="105"/>
        </w:rPr>
        <w:t>设备操作</w:t>
      </w:r>
    </w:p>
    <w:p>
      <w:pPr>
        <w:pStyle w:val="P68B1DB1-Heading310"/>
        <w:spacing w:before="236"/>
        <w:ind w:left="425"/>
      </w:pPr>
      <w:r>
        <w:t>连接并启动数据记录器</w:t>
      </w:r>
    </w:p>
    <w:p>
      <w:pPr>
        <w:pStyle w:val="ListParagraph"/>
        <w:numPr>
          <w:ilvl w:val="0"/>
          <w:numId w:val="3"/>
        </w:numPr>
        <w:tabs>
          <w:tab w:pos="714" w:val="left" w:leader="none"/>
        </w:tabs>
        <w:spacing w:line="249" w:lineRule="auto" w:before="96" w:after="0"/>
        <w:ind w:left="713" w:right="931" w:hanging="288"/>
        <w:jc w:val="left"/>
        <w:rPr>
          <w:sz w:val="22"/>
        </w:rPr>
      </w:pPr>
      <w:r>
        <w:t>安装软件和USB驱动程序后，将USB电缆插入坞站。</w:t>
      </w:r>
    </w:p>
    <w:p>
      <w:pPr>
        <w:pStyle w:val="ListParagraph"/>
        <w:numPr>
          <w:ilvl w:val="0"/>
          <w:numId w:val="3"/>
        </w:numPr>
        <w:tabs>
          <w:tab w:pos="714" w:val="left" w:leader="none"/>
        </w:tabs>
        <w:spacing w:line="249" w:lineRule="auto" w:before="92" w:after="0"/>
        <w:ind w:left="713" w:right="942" w:hanging="288"/>
        <w:jc w:val="left"/>
        <w:rPr>
          <w:sz w:val="22"/>
        </w:rPr>
      </w:pPr>
      <w:r>
        <w:t>将USB电缆的另一端连接到计算机上的</w:t>
      </w:r>
    </w:p>
    <w:p>
      <w:pPr>
        <w:pStyle w:val="ListParagraph"/>
        <w:numPr>
          <w:ilvl w:val="0"/>
          <w:numId w:val="3"/>
        </w:numPr>
        <w:tabs>
          <w:tab w:pos="714" w:val="left" w:leader="none"/>
        </w:tabs>
        <w:spacing w:line="240" w:lineRule="auto" w:before="91" w:after="0"/>
        <w:ind w:left="713" w:right="0" w:hanging="289"/>
        <w:jc w:val="left"/>
        <w:rPr>
          <w:sz w:val="22"/>
        </w:rPr>
      </w:pPr>
      <w:r>
        <w:t>将数据记录器放入坞站。</w:t>
      </w:r>
    </w:p>
    <w:p>
      <w:pPr>
        <w:pStyle w:val="ListParagraph"/>
        <w:numPr>
          <w:ilvl w:val="0"/>
          <w:numId w:val="3"/>
        </w:numPr>
        <w:tabs>
          <w:tab w:pos="714" w:val="left" w:leader="none"/>
        </w:tabs>
        <w:spacing w:line="240" w:lineRule="auto" w:before="101" w:after="0"/>
        <w:ind w:left="713" w:right="0" w:hanging="289"/>
        <w:jc w:val="left"/>
        <w:rPr>
          <w:sz w:val="22"/>
        </w:rPr>
      </w:pPr>
      <w:r>
        <w:t>数据记录器将自动出现在</w:t>
      </w:r>
    </w:p>
    <w:p>
      <w:pPr>
        <w:spacing w:before="12"/>
        <w:ind w:left="713" w:right="0" w:firstLine="0"/>
        <w:jc w:val="left"/>
        <w:rPr>
          <w:sz w:val="22"/>
        </w:rPr>
      </w:pPr>
      <w:r>
        <w:t>软件中的</w:t>
      </w:r>
      <w:r>
        <w:rPr>
          <w:b/>
        </w:rPr>
        <w:t>连接设备</w:t>
      </w:r>
    </w:p>
    <w:p>
      <w:pPr>
        <w:pStyle w:val="ListParagraph"/>
        <w:numPr>
          <w:ilvl w:val="0"/>
          <w:numId w:val="3"/>
        </w:numPr>
        <w:tabs>
          <w:tab w:pos="714" w:val="left" w:leader="none"/>
        </w:tabs>
        <w:spacing w:line="249" w:lineRule="auto" w:before="101" w:after="0"/>
        <w:ind w:left="713" w:right="105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spacing w:line="249" w:lineRule="auto" w:before="2"/>
        <w:ind w:left="713" w:right="837" w:firstLine="0"/>
        <w:jc w:val="left"/>
        <w:rPr>
          <w:i/>
          <w:sz w:val="22"/>
        </w:rPr>
      </w:pPr>
      <w:r>
        <w:t>读取速率和适用于数据记录应用程序的其他参数，然后单击</w:t>
      </w:r>
      <w:r>
        <w:rPr>
          <w:b/>
        </w:rPr>
        <w:t>开始</w:t>
      </w:r>
      <w:r>
        <w:t>。</w:t>
      </w:r>
      <w:r>
        <w:rPr>
          <w:i/>
        </w:rPr>
        <w:t>（“</w:t>
      </w:r>
      <w:r>
        <w:rPr>
          <w:b/>
          <w:i/>
        </w:rPr>
        <w:t>快速启动”</w:t>
      </w:r>
      <w:r>
        <w:rPr>
          <w:i/>
        </w:rPr>
        <w:t>应用最新的自定义启动选项，</w:t>
      </w:r>
      <w:r>
        <w:rPr>
          <w:b/>
          <w:i/>
        </w:rPr>
        <w:t>“批量启动</w:t>
      </w:r>
      <w:r>
        <w:rPr>
          <w:i/>
        </w:rPr>
        <w:t>”用于同时管理多个记录器，</w:t>
      </w:r>
      <w:r>
        <w:rPr>
          <w:b/>
          <w:i/>
        </w:rPr>
        <w:t>“实时启动”</w:t>
      </w:r>
      <w:r>
        <w:rPr>
          <w:i/>
        </w:rPr>
        <w:t>在连接到记录器时存储数据集。</w:t>
      </w:r>
    </w:p>
    <w:p>
      <w:pPr>
        <w:pStyle w:val="ListParagraph"/>
        <w:numPr>
          <w:ilvl w:val="0"/>
          <w:numId w:val="3"/>
        </w:numPr>
        <w:tabs>
          <w:tab w:pos="714" w:val="left" w:leader="none"/>
        </w:tabs>
        <w:spacing w:line="249" w:lineRule="auto" w:before="95" w:after="0"/>
        <w:ind w:left="713" w:right="1355" w:hanging="288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t>、</w:t>
      </w:r>
      <w:r>
        <w:rPr>
          <w:b/>
        </w:rPr>
        <w:t>等待启动</w:t>
      </w:r>
      <w:r>
        <w:t>或</w:t>
      </w:r>
      <w:r>
        <w:rPr>
          <w:b/>
        </w:rPr>
        <w:t>等待手动启动</w:t>
      </w:r>
      <w:r>
        <w:t>，具体取决于您的启动方法。</w:t>
      </w:r>
    </w:p>
    <w:p>
      <w:pPr>
        <w:pStyle w:val="ListParagraph"/>
        <w:numPr>
          <w:ilvl w:val="0"/>
          <w:numId w:val="3"/>
        </w:numPr>
        <w:tabs>
          <w:tab w:pos="714" w:val="left" w:leader="none"/>
        </w:tabs>
        <w:spacing w:line="249" w:lineRule="auto" w:before="92" w:after="0"/>
        <w:ind w:left="713" w:right="1083" w:hanging="288"/>
        <w:jc w:val="left"/>
        <w:rPr>
          <w:sz w:val="22"/>
        </w:rPr>
      </w:pPr>
      <w:r>
        <w:t>断开数据记录器与接口电缆的连接，并将其放置在环境中进行测量。</w:t>
      </w:r>
    </w:p>
    <w:p>
      <w:pPr>
        <w:spacing w:line="261" w:lineRule="auto" w:before="88"/>
        <w:ind w:left="425" w:right="921" w:firstLine="0"/>
        <w:jc w:val="left"/>
        <w:rPr>
          <w:i/>
          <w:sz w:val="18"/>
        </w:rPr>
        <w:pStyle w:val="P68B1DB1-Normal13"/>
      </w:pPr>
      <w:r>
        <w:rPr>
          <w:b/>
        </w:rPr>
        <w:t>注：</w:t>
      </w:r>
      <w:r>
        <w:t>除非启用了用户可选的内存回绕，否则当达到内存结尾或设备停止时，设备将停止记录数据</w:t>
      </w:r>
      <w:r>
        <w:t>此时，设备无法重新启动，直到计算机重新装备它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P68B1DB1-Heading311"/>
        <w:ind w:left="425"/>
      </w:pPr>
      <w:r>
        <w:t>从数据记录器</w:t>
      </w:r>
    </w:p>
    <w:p>
      <w:pPr>
        <w:pStyle w:val="ListParagraph"/>
        <w:numPr>
          <w:ilvl w:val="0"/>
          <w:numId w:val="4"/>
        </w:numPr>
        <w:tabs>
          <w:tab w:pos="714" w:val="left" w:leader="none"/>
        </w:tabs>
        <w:spacing w:line="249" w:lineRule="auto" w:before="96" w:after="0"/>
        <w:ind w:left="713" w:right="1232" w:hanging="288"/>
        <w:jc w:val="left"/>
        <w:rPr>
          <w:sz w:val="22"/>
        </w:rPr>
      </w:pPr>
      <w:r>
        <w:t>使用接口电缆将数据记录仪连接到计算机</w:t>
      </w:r>
    </w:p>
    <w:p>
      <w:pPr>
        <w:pStyle w:val="ListParagraph"/>
        <w:numPr>
          <w:ilvl w:val="0"/>
          <w:numId w:val="4"/>
        </w:numPr>
        <w:tabs>
          <w:tab w:pos="714" w:val="left" w:leader="none"/>
        </w:tabs>
        <w:spacing w:line="240" w:lineRule="auto" w:before="92" w:after="0"/>
        <w:ind w:left="713" w:right="0" w:hanging="289"/>
        <w:jc w:val="left"/>
        <w:rPr>
          <w:b/>
          <w:sz w:val="22"/>
        </w:rPr>
      </w:pPr>
      <w:r>
        <w:t>突出显示</w:t>
      </w:r>
      <w:r>
        <w:rPr>
          <w:b/>
        </w:rPr>
        <w:t>连接设备</w:t>
      </w:r>
      <w:r>
        <w:t>中的数据记录器</w:t>
      </w:r>
    </w:p>
    <w:p>
      <w:pPr>
        <w:pStyle w:val="BodyText"/>
        <w:spacing w:before="11"/>
        <w:ind w:left="713"/>
      </w:pPr>
      <w:r>
        <w:t>名单单击菜单栏上的</w:t>
      </w:r>
      <w:r>
        <w:rPr>
          <w:b/>
        </w:rPr>
        <w:t>“停止”</w:t>
      </w:r>
    </w:p>
    <w:p>
      <w:pPr>
        <w:pStyle w:val="ListParagraph"/>
        <w:numPr>
          <w:ilvl w:val="0"/>
          <w:numId w:val="4"/>
        </w:numPr>
        <w:tabs>
          <w:tab w:pos="714" w:val="left" w:leader="none"/>
        </w:tabs>
        <w:spacing w:line="249" w:lineRule="auto" w:before="102" w:after="0"/>
        <w:ind w:left="713" w:right="1381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ListParagraph"/>
        <w:numPr>
          <w:ilvl w:val="0"/>
          <w:numId w:val="4"/>
        </w:numPr>
        <w:tabs>
          <w:tab w:pos="714" w:val="left" w:leader="none"/>
        </w:tabs>
        <w:spacing w:line="249" w:lineRule="auto" w:before="91" w:after="0"/>
        <w:ind w:left="713" w:right="1124" w:hanging="288"/>
        <w:jc w:val="left"/>
        <w:rPr>
          <w:sz w:val="22"/>
        </w:rPr>
      </w:pPr>
      <w:r>
        <w:t>下载将卸载并保存所有记录的数据到PC。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top="1220" w:bottom="280" w:left="0" w:right="0"/>
          <w:cols w:num="2" w:equalWidth="0">
            <w:col w:w="5880" w:space="40"/>
            <w:col w:w="6320"/>
          </w:cols>
        </w:sectPr>
      </w:pPr>
    </w:p>
    <w:p>
      <w:pPr>
        <w:pStyle w:val="P68B1DB1-Heading114"/>
        <w:tabs>
          <w:tab w:pos="719" w:val="left" w:leader="none"/>
          <w:tab w:pos="12239" w:val="left" w:leader="none"/>
        </w:tabs>
      </w:pPr>
      <w:bookmarkStart w:name="_bookmark1" w:id="2"/>
      <w:bookmarkEnd w:id="2"/>
      <w:r>
        <w:t>产品用户指南</w:t>
      </w:r>
      <w: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34" w:top="620" w:bottom="520" w:left="0" w:right="0"/>
        </w:sectPr>
      </w:pPr>
    </w:p>
    <w:p>
      <w:pPr>
        <w:pStyle w:val="P68B1DB1-Heading215"/>
        <w:spacing w:before="303"/>
      </w:pPr>
      <w:r>
        <w:t>器械操作（已禁用）</w:t>
      </w:r>
    </w:p>
    <w:p>
      <w:pPr>
        <w:pStyle w:val="P68B1DB1-Heading311"/>
        <w:spacing w:before="325"/>
      </w:pPr>
      <w:r>
        <w:t>手动启动</w:t>
      </w:r>
    </w:p>
    <w:p>
      <w:pPr>
        <w:pStyle w:val="BodyText"/>
        <w:spacing w:line="249" w:lineRule="auto" w:before="96"/>
        <w:ind w:left="720" w:right="55"/>
      </w:pPr>
      <w:r>
        <w:t xml:space="preserve">要使用手动启动选项启动数据记录仪，请使用IFC 300中提供的磁棒触摸启动/标记开关。</w:t>
      </w:r>
      <w:r>
        <w:rPr>
          <w:spacing w:val="-22"/>
        </w:rPr>
        <w:t xml:space="preserve"> </w:t>
      </w:r>
      <w:r>
        <w:rPr>
          <w:i/>
        </w:rPr>
        <w:t>手动</w:t>
      </w:r>
      <w:r>
        <w:rPr>
          <w:i/>
        </w:rPr>
        <w:t>启动</w:t>
      </w:r>
      <w:r>
        <w:rPr>
          <w:i/>
        </w:rPr>
        <w:t>默认</w:t>
      </w:r>
      <w:r>
        <w:rPr>
          <w:i/>
        </w:rPr>
        <w:t>为</w:t>
      </w:r>
      <w:r>
        <w:rPr>
          <w:i/>
        </w:rPr>
        <w:t>10</w:t>
      </w:r>
      <w:r>
        <w:rPr>
          <w:i/>
        </w:rPr>
        <w:t>分钟读取速率。</w:t>
      </w:r>
      <w:r>
        <w:t xml:space="preserve">读取速率可以在MadgeTech 4软件中修改。连接数据记录器，将Wand触摸启动/标记开关，绿色LED（OK）将闪烁5次，随后黄色LED（WARN）和红色LED（ALARM）闪烁，指示器械正在记录。</w:t>
      </w:r>
      <w:r>
        <w:t>的</w:t>
      </w:r>
    </w:p>
    <w:p>
      <w:pPr>
        <w:pStyle w:val="BodyText"/>
        <w:spacing w:line="249" w:lineRule="auto" w:before="6"/>
        <w:ind w:left="720" w:right="-1"/>
      </w:pPr>
      <w:r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614867</wp:posOffset>
            </wp:positionH>
            <wp:positionV relativeFrom="paragraph">
              <wp:posOffset>379090</wp:posOffset>
            </wp:positionV>
            <wp:extent cx="2919983" cy="762000"/>
            <wp:effectExtent l="0" t="0" r="0" b="0"/>
            <wp:wrapTopAndBottom/>
            <wp:docPr id="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98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必须通过MadgeTech 4软件手动停止记录器</w:t>
      </w:r>
    </w:p>
    <w:p>
      <w:pPr>
        <w:pStyle w:val="P68B1DB1-Heading311"/>
        <w:spacing w:before="110"/>
      </w:pPr>
      <w:r>
        <w:t>标记特征部</w:t>
      </w:r>
    </w:p>
    <w:p>
      <w:pPr>
        <w:pStyle w:val="BodyText"/>
        <w:spacing w:line="249" w:lineRule="auto" w:before="96"/>
        <w:ind w:left="720" w:right="2118"/>
      </w:pPr>
      <w: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2557515</wp:posOffset>
            </wp:positionH>
            <wp:positionV relativeFrom="paragraph">
              <wp:posOffset>-184778</wp:posOffset>
            </wp:positionV>
            <wp:extent cx="1167566" cy="1611446"/>
            <wp:effectExtent l="0" t="0" r="0" b="0"/>
            <wp:wrapNone/>
            <wp:docPr id="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566" cy="1611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通过将磁棒接触开始/标记开关，可以在记录的数据中放置日期和时间戳。</w:t>
      </w:r>
      <w:r>
        <w:t>标记特征可以被配置为清除警报和警告指示器，而记录器仍然是活动的。</w:t>
      </w:r>
    </w:p>
    <w:p>
      <w:pPr>
        <w:pStyle w:val="BodyText"/>
        <w:rPr>
          <w:sz w:val="21"/>
        </w:rPr>
      </w:pPr>
    </w:p>
    <w:p>
      <w:pPr>
        <w:pStyle w:val="P68B1DB1-Heading311"/>
      </w:pPr>
      <w:r>
        <w:t>设置密码</w:t>
      </w:r>
    </w:p>
    <w:p>
      <w:pPr>
        <w:pStyle w:val="BodyText"/>
        <w:spacing w:line="249" w:lineRule="auto" w:before="96"/>
        <w:ind w:left="720" w:right="448"/>
      </w:pPr>
      <w:r>
        <w:t>要对设备进行密码保护，以便其他人无法启动、停止或重置设备：</w:t>
      </w:r>
    </w:p>
    <w:p>
      <w:pPr>
        <w:pStyle w:val="ListParagraph"/>
        <w:numPr>
          <w:ilvl w:val="1"/>
          <w:numId w:val="4"/>
        </w:numPr>
        <w:tabs>
          <w:tab w:pos="1008" w:val="left" w:leader="none"/>
        </w:tabs>
        <w:spacing w:line="240" w:lineRule="auto" w:before="181" w:after="0"/>
        <w:ind w:left="1007" w:right="0" w:hanging="288"/>
        <w:jc w:val="left"/>
        <w:rPr>
          <w:sz w:val="22"/>
        </w:rPr>
      </w:pPr>
      <w:r>
        <w:rPr>
          <w:spacing w:val="-1"/>
        </w:rPr>
        <w:t>在</w:t>
      </w:r>
      <w:r>
        <w:rPr>
          <w:spacing w:val="-1"/>
        </w:rPr>
        <w:t>“</w:t>
      </w:r>
      <w:r>
        <w:rPr>
          <w:b/>
          <w:spacing w:val="-1"/>
        </w:rPr>
        <w:t>连接的</w:t>
      </w:r>
      <w:r>
        <w:rPr>
          <w:b/>
          <w:spacing w:val="-1"/>
        </w:rPr>
        <w:t>设备”</w:t>
      </w:r>
      <w:r>
        <w:rPr>
          <w:spacing w:val="-1"/>
        </w:rPr>
        <w:t>面板中，</w:t>
      </w:r>
      <w:r>
        <w:rPr>
          <w:spacing w:val="-1"/>
        </w:rPr>
        <w:t>单击所</w:t>
      </w:r>
      <w:r>
        <w:t>需</w:t>
      </w:r>
      <w:r>
        <w:rPr>
          <w:spacing w:val="-1"/>
        </w:rPr>
        <w:t>的</w:t>
      </w:r>
      <w:r>
        <w:t>设备</w:t>
      </w:r>
    </w:p>
    <w:p>
      <w:pPr>
        <w:pStyle w:val="ListParagraph"/>
        <w:numPr>
          <w:ilvl w:val="1"/>
          <w:numId w:val="4"/>
        </w:numPr>
        <w:tabs>
          <w:tab w:pos="1008" w:val="left" w:leader="none"/>
        </w:tabs>
        <w:spacing w:line="249" w:lineRule="auto" w:before="102" w:after="0"/>
        <w:ind w:left="1007" w:right="374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</w:p>
    <w:p>
      <w:pPr>
        <w:pStyle w:val="ListParagraph"/>
        <w:numPr>
          <w:ilvl w:val="1"/>
          <w:numId w:val="4"/>
        </w:numPr>
        <w:tabs>
          <w:tab w:pos="1008" w:val="left" w:leader="none"/>
        </w:tabs>
        <w:spacing w:line="240" w:lineRule="auto" w:before="92" w:after="0"/>
        <w:ind w:left="1007" w:right="0" w:hanging="288"/>
        <w:jc w:val="left"/>
        <w:rPr>
          <w:sz w:val="22"/>
        </w:rPr>
      </w:pPr>
      <w:r>
        <w:t>在“</w:t>
      </w:r>
      <w:r>
        <w:rPr>
          <w:b/>
        </w:rPr>
        <w:t>常规”</w:t>
      </w:r>
      <w:r>
        <w:t>选项卡上，单击</w:t>
      </w:r>
      <w:r>
        <w:rPr>
          <w:b/>
        </w:rPr>
        <w:t>“设置密码</w:t>
      </w:r>
      <w:r>
        <w:t>”。</w:t>
      </w:r>
    </w:p>
    <w:p>
      <w:pPr>
        <w:pStyle w:val="ListParagraph"/>
        <w:numPr>
          <w:ilvl w:val="1"/>
          <w:numId w:val="4"/>
        </w:numPr>
        <w:tabs>
          <w:tab w:pos="1008" w:val="left" w:leader="none"/>
        </w:tabs>
        <w:spacing w:line="249" w:lineRule="auto" w:before="102" w:after="0"/>
        <w:ind w:left="1007" w:right="714" w:hanging="288"/>
        <w:jc w:val="left"/>
        <w:rPr>
          <w:sz w:val="22"/>
        </w:rPr>
      </w:pPr>
      <w:r>
        <w:t>在出现的框中输入并确认密码，然后选择</w:t>
      </w:r>
      <w:r>
        <w:rPr>
          <w:b/>
        </w:rPr>
        <w:t>确定</w:t>
      </w:r>
      <w:r>
        <w:t>。</w:t>
      </w:r>
    </w:p>
    <w:p>
      <w:pPr>
        <w:pStyle w:val="BodyText"/>
        <w:spacing w:before="1"/>
        <w:rPr>
          <w:sz w:val="26"/>
        </w:rPr>
      </w:pPr>
      <w:r>
        <w:br w:type="column"/>
      </w:r>
    </w:p>
    <w:p>
      <w:pPr>
        <w:pStyle w:val="P68B1DB1-Heading310"/>
        <w:ind w:left="429"/>
      </w:pPr>
      <w:r>
        <w:t>警报设置</w:t>
      </w:r>
    </w:p>
    <w:p>
      <w:pPr>
        <w:pStyle w:val="BodyText"/>
        <w:spacing w:before="96"/>
        <w:ind w:left="429"/>
        <w:jc w:val="both"/>
      </w:pPr>
      <w:r>
        <w:t>要更改闹钟设置：</w:t>
      </w:r>
    </w:p>
    <w:p>
      <w:pPr>
        <w:pStyle w:val="ListParagraph"/>
        <w:numPr>
          <w:ilvl w:val="0"/>
          <w:numId w:val="5"/>
        </w:numPr>
        <w:tabs>
          <w:tab w:pos="700" w:val="left" w:leader="none"/>
        </w:tabs>
        <w:spacing w:line="249" w:lineRule="auto" w:before="192" w:after="0"/>
        <w:ind w:left="699" w:right="954" w:hanging="270"/>
        <w:jc w:val="left"/>
        <w:rPr>
          <w:sz w:val="22"/>
        </w:rPr>
      </w:pPr>
      <w:r>
        <w:t>在“</w:t>
      </w:r>
      <w:r>
        <w:rPr>
          <w:b/>
        </w:rPr>
        <w:t>已连接设备”</w:t>
      </w:r>
      <w:r>
        <w:t>面板中，选择要更改警报设置的设备。</w:t>
      </w:r>
    </w:p>
    <w:p>
      <w:pPr>
        <w:pStyle w:val="ListParagraph"/>
        <w:numPr>
          <w:ilvl w:val="0"/>
          <w:numId w:val="5"/>
        </w:numPr>
        <w:tabs>
          <w:tab w:pos="700" w:val="left" w:leader="none"/>
        </w:tabs>
        <w:spacing w:line="249" w:lineRule="auto" w:before="91" w:after="0"/>
        <w:ind w:left="699" w:right="727" w:hanging="270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信息”</w:t>
      </w:r>
      <w:r>
        <w:t>组中，单击</w:t>
      </w:r>
      <w:r>
        <w:rPr>
          <w:b/>
        </w:rPr>
        <w:t>“属性</w:t>
      </w:r>
      <w:r>
        <w:t>”。用户还可以右键单击设备并在上下文菜单中选择</w:t>
      </w:r>
      <w:r>
        <w:rPr>
          <w:b/>
        </w:rPr>
        <w:t>属性</w:t>
      </w:r>
    </w:p>
    <w:p>
      <w:pPr>
        <w:pStyle w:val="ListParagraph"/>
        <w:numPr>
          <w:ilvl w:val="0"/>
          <w:numId w:val="5"/>
        </w:numPr>
        <w:tabs>
          <w:tab w:pos="700" w:val="left" w:leader="none"/>
        </w:tabs>
        <w:spacing w:line="249" w:lineRule="auto" w:before="93" w:after="0"/>
        <w:ind w:left="699" w:right="877" w:hanging="270"/>
        <w:jc w:val="left"/>
        <w:rPr>
          <w:sz w:val="22"/>
        </w:rPr>
      </w:pPr>
      <w:r>
        <w:t>将出现一个窗口，允许设置高低报警和警告报警。</w:t>
      </w:r>
    </w:p>
    <w:p>
      <w:pPr>
        <w:pStyle w:val="ListParagraph"/>
        <w:numPr>
          <w:ilvl w:val="0"/>
          <w:numId w:val="5"/>
        </w:numPr>
        <w:tabs>
          <w:tab w:pos="700" w:val="left" w:leader="none"/>
        </w:tabs>
        <w:spacing w:line="240" w:lineRule="auto" w:before="91" w:after="0"/>
        <w:ind w:left="699" w:right="0" w:hanging="271"/>
        <w:jc w:val="left"/>
        <w:rPr>
          <w:sz w:val="22"/>
        </w:rPr>
      </w:pPr>
      <w:r>
        <w:t>按下</w:t>
      </w:r>
      <w:r>
        <w:rPr>
          <w:b/>
        </w:rPr>
        <w:t>“更改</w:t>
      </w:r>
      <w:r>
        <w:t>”以编辑值。</w:t>
      </w:r>
    </w:p>
    <w:p>
      <w:pPr>
        <w:pStyle w:val="ListParagraph"/>
        <w:numPr>
          <w:ilvl w:val="0"/>
          <w:numId w:val="5"/>
        </w:numPr>
        <w:tabs>
          <w:tab w:pos="700" w:val="left" w:leader="none"/>
        </w:tabs>
        <w:spacing w:line="249" w:lineRule="auto" w:before="102" w:after="0"/>
        <w:ind w:left="699" w:right="1065" w:hanging="270"/>
        <w:jc w:val="left"/>
        <w:rPr>
          <w:sz w:val="22"/>
        </w:rPr>
      </w:pPr>
      <w:r>
        <w:t>勾选</w:t>
      </w:r>
      <w:r>
        <w:rPr>
          <w:b/>
        </w:rPr>
        <w:t>启用警报设置</w:t>
      </w:r>
      <w:r>
        <w:t>以启用该功能，并勾选每个高和低，警告和警报框以激活它。</w:t>
      </w:r>
      <w:r>
        <w:t>可以手动或使用滚动条在字段中输入值</w:t>
      </w:r>
    </w:p>
    <w:p>
      <w:pPr>
        <w:pStyle w:val="ListParagraph"/>
        <w:numPr>
          <w:ilvl w:val="0"/>
          <w:numId w:val="5"/>
        </w:numPr>
        <w:tabs>
          <w:tab w:pos="700" w:val="left" w:leader="none"/>
        </w:tabs>
        <w:spacing w:line="249" w:lineRule="auto" w:before="93" w:after="0"/>
        <w:ind w:left="699" w:right="718" w:hanging="270"/>
        <w:jc w:val="left"/>
        <w:rPr>
          <w:sz w:val="22"/>
        </w:rPr>
      </w:pPr>
      <w:r>
        <w:t>单击保存保存更改。</w:t>
      </w:r>
      <w:r>
        <w:t>要清除激活的报警或警告，请按</w:t>
      </w:r>
      <w:r>
        <w:rPr>
          <w:b/>
        </w:rPr>
        <w:t>清除报警</w:t>
      </w:r>
      <w:r>
        <w:t>或</w:t>
      </w:r>
      <w:r>
        <w:rPr>
          <w:b/>
        </w:rPr>
        <w:t>清除警告</w:t>
      </w:r>
      <w:r>
        <w:t>按钮。</w:t>
      </w:r>
    </w:p>
    <w:p>
      <w:pPr>
        <w:pStyle w:val="ListParagraph"/>
        <w:numPr>
          <w:ilvl w:val="0"/>
          <w:numId w:val="5"/>
        </w:numPr>
        <w:tabs>
          <w:tab w:pos="700" w:val="left" w:leader="none"/>
        </w:tabs>
        <w:spacing w:line="249" w:lineRule="auto" w:before="91" w:after="0"/>
        <w:ind w:left="699" w:right="978" w:hanging="270"/>
        <w:jc w:val="left"/>
        <w:rPr>
          <w:sz w:val="22"/>
        </w:rPr>
      </w:pPr>
      <w:r>
        <w:t>要设置报警延迟，请在</w:t>
      </w:r>
      <w:r>
        <w:rPr>
          <w:b/>
        </w:rPr>
        <w:t>报警延迟</w:t>
      </w:r>
      <w:r>
        <w:t>框中输入持续时间，在该框中读数可以超出报警参数。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429" w:right="0" w:firstLine="0"/>
        <w:jc w:val="left"/>
        <w:rPr>
          <w:b/>
          <w:sz w:val="24"/>
        </w:rPr>
        <w:pStyle w:val="P68B1DB1-Normal16"/>
      </w:pPr>
      <w:r>
        <w:t>LED指示灯</w:t>
      </w: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182"/>
      </w:tblGrid>
      <w:tr>
        <w:trPr>
          <w:trHeight w:val="802" w:hRule="atLeast"/>
        </w:trPr>
        <w:tc>
          <w:tcPr>
            <w:tcW w:w="994" w:type="dxa"/>
            <w:tcBorders>
              <w:bottom w:val="single" w:sz="2" w:space="0" w:color="FFFFFF"/>
            </w:tcBorders>
            <w:shd w:val="clear" w:color="auto" w:fill="A93F53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P68B1DB1-TableParagraph17"/>
              <w:spacing w:line="210" w:lineRule="exact"/>
              <w:ind w:left="201"/>
              <w:rPr>
                <w:sz w:val="20"/>
              </w:rPr>
            </w:pPr>
            <w:r>
              <w:pict>
                <v:group style="width:29.55pt;height:10.5pt;mso-position-horizontal-relative:char;mso-position-vertical-relative:line" coordorigin="0,0" coordsize="591,210">
                  <v:shape style="position:absolute;left:10;top:10;width:571;height:190" coordorigin="10,10" coordsize="571,190" path="m485,10l105,10,68,17,38,38,17,68,10,105,17,142,38,172,68,193,105,200,485,200,522,193,553,172,573,142,580,105,573,68,553,38,522,17,485,10xe" filled="true" fillcolor="#287143" stroked="false">
                    <v:path arrowok="t"/>
                    <v:fill type="solid"/>
                  </v:shape>
                  <v:shape style="position:absolute;left:10;top:10;width:571;height:190" coordorigin="10,10" coordsize="571,190" path="m105,10l68,17,38,38,17,68,10,105,17,142,38,172,68,193,105,200,485,200,522,193,553,172,573,142,580,105,573,68,553,38,522,17,485,10,105,10xe" filled="false" stroked="true" strokeweight="1pt" strokecolor="#bcbec0">
                    <v:path arrowok="t"/>
                    <v:stroke dashstyle="solid"/>
                  </v:shape>
                </v:group>
              </w:pict>
            </w:r>
          </w:p>
        </w:tc>
        <w:tc>
          <w:tcPr>
            <w:tcW w:w="4182" w:type="dxa"/>
            <w:tcBorders>
              <w:bottom w:val="single" w:sz="2" w:space="0" w:color="A93F53"/>
            </w:tcBorders>
          </w:tcPr>
          <w:p>
            <w:pPr>
              <w:pStyle w:val="TableParagraph"/>
              <w:spacing w:line="249" w:lineRule="auto" w:before="135"/>
              <w:ind w:left="179" w:right="135"/>
              <w:rPr>
                <w:sz w:val="22"/>
              </w:rPr>
            </w:pPr>
            <w:r>
              <w:rPr>
                <w:b/>
                <w:color w:val="A93F53"/>
              </w:rPr>
              <w:t>绿色LED闪烁</w:t>
            </w:r>
            <w:r>
              <w:t>以指示记录</w:t>
            </w:r>
          </w:p>
        </w:tc>
      </w:tr>
      <w:tr>
        <w:trPr>
          <w:trHeight w:val="800" w:hRule="atLeast"/>
        </w:trPr>
        <w:tc>
          <w:tcPr>
            <w:tcW w:w="994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A93F53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P68B1DB1-TableParagraph17"/>
              <w:spacing w:line="210" w:lineRule="exact"/>
              <w:ind w:left="201"/>
              <w:rPr>
                <w:sz w:val="20"/>
              </w:rPr>
            </w:pPr>
            <w:r>
              <w:pict>
                <v:group style="width:29.55pt;height:10.5pt;mso-position-horizontal-relative:char;mso-position-vertical-relative:line" coordorigin="0,0" coordsize="591,210">
                  <v:shape style="position:absolute;left:10;top:10;width:571;height:190" coordorigin="10,10" coordsize="571,190" path="m485,10l105,10,68,17,38,38,17,68,10,105,17,142,38,172,68,193,105,200,485,200,522,193,553,172,573,142,580,105,573,68,553,38,522,17,485,10xe" filled="true" fillcolor="#fff200" stroked="false">
                    <v:path arrowok="t"/>
                    <v:fill type="solid"/>
                  </v:shape>
                  <v:shape style="position:absolute;left:10;top:10;width:571;height:190" coordorigin="10,10" coordsize="571,190" path="m105,10l68,17,38,38,17,68,10,105,17,142,38,172,68,193,105,200,485,200,522,193,553,172,573,142,580,105,573,68,553,38,522,17,485,10,105,10xe" filled="false" stroked="true" strokeweight="1pt" strokecolor="#bcbec0">
                    <v:path arrowok="t"/>
                    <v:stroke dashstyle="solid"/>
                  </v:shape>
                </v:group>
              </w:pict>
            </w:r>
          </w:p>
        </w:tc>
        <w:tc>
          <w:tcPr>
            <w:tcW w:w="4182" w:type="dxa"/>
            <w:tcBorders>
              <w:top w:val="single" w:sz="2" w:space="0" w:color="A93F53"/>
              <w:bottom w:val="single" w:sz="2" w:space="0" w:color="A93F53"/>
            </w:tcBorders>
          </w:tcPr>
          <w:p>
            <w:pPr>
              <w:pStyle w:val="TableParagraph"/>
              <w:spacing w:line="249" w:lineRule="auto" w:before="133"/>
              <w:ind w:left="179" w:right="135"/>
              <w:rPr>
                <w:sz w:val="22"/>
              </w:rPr>
            </w:pPr>
            <w:r>
              <w:rPr>
                <w:b/>
                <w:color w:val="A93F53"/>
              </w:rPr>
              <w:t>黄色LED闪烁</w:t>
            </w:r>
            <w:r>
              <w:t>，表示已超过</w:t>
            </w:r>
          </w:p>
        </w:tc>
      </w:tr>
      <w:tr>
        <w:trPr>
          <w:trHeight w:val="802" w:hRule="atLeast"/>
        </w:trPr>
        <w:tc>
          <w:tcPr>
            <w:tcW w:w="994" w:type="dxa"/>
            <w:tcBorders>
              <w:top w:val="single" w:sz="2" w:space="0" w:color="FFFFFF"/>
            </w:tcBorders>
            <w:shd w:val="clear" w:color="auto" w:fill="A93F53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P68B1DB1-TableParagraph17"/>
              <w:spacing w:line="210" w:lineRule="exact"/>
              <w:ind w:left="201"/>
              <w:rPr>
                <w:sz w:val="20"/>
              </w:rPr>
            </w:pPr>
            <w:r>
              <w:pict>
                <v:group style="width:29.55pt;height:10.5pt;mso-position-horizontal-relative:char;mso-position-vertical-relative:line" coordorigin="0,0" coordsize="591,210">
                  <v:shape style="position:absolute;left:10;top:10;width:571;height:190" coordorigin="10,10" coordsize="571,190" path="m485,10l105,10,68,17,38,38,17,68,10,105,17,142,38,172,68,193,105,200,485,200,522,193,553,172,573,142,580,105,573,68,553,38,522,17,485,10xe" filled="true" fillcolor="#ee3525" stroked="false">
                    <v:path arrowok="t"/>
                    <v:fill type="solid"/>
                  </v:shape>
                  <v:shape style="position:absolute;left:10;top:10;width:571;height:190" coordorigin="10,10" coordsize="571,190" path="m105,10l68,17,38,38,17,68,10,105,17,142,38,172,68,193,105,200,485,200,522,193,553,172,573,142,580,105,573,68,553,38,522,17,485,10,105,10xe" filled="false" stroked="true" strokeweight="1pt" strokecolor="#bcbec0">
                    <v:path arrowok="t"/>
                    <v:stroke dashstyle="solid"/>
                  </v:shape>
                </v:group>
              </w:pict>
            </w:r>
          </w:p>
        </w:tc>
        <w:tc>
          <w:tcPr>
            <w:tcW w:w="4182" w:type="dxa"/>
            <w:tcBorders>
              <w:top w:val="single" w:sz="2" w:space="0" w:color="A93F53"/>
            </w:tcBorders>
          </w:tcPr>
          <w:p>
            <w:pPr>
              <w:pStyle w:val="TableParagraph"/>
              <w:spacing w:line="249" w:lineRule="auto" w:before="133"/>
              <w:ind w:left="179" w:right="135"/>
              <w:rPr>
                <w:sz w:val="22"/>
              </w:rPr>
            </w:pPr>
            <w:r>
              <w:rPr>
                <w:b/>
                <w:color w:val="A93F53"/>
              </w:rPr>
              <w:t>红色LED闪烁</w:t>
            </w:r>
            <w:r>
              <w:t>，表示已超过报警标准（限值/延迟）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P68B1DB1-Heading29"/>
        <w:ind w:left="429"/>
        <w:jc w:val="both"/>
      </w:pPr>
      <w:r>
        <w:t>设备维护</w:t>
      </w:r>
    </w:p>
    <w:p>
      <w:pPr>
        <w:pStyle w:val="P68B1DB1-Heading310"/>
        <w:spacing w:before="235"/>
        <w:ind w:left="429"/>
      </w:pPr>
      <w:r>
        <w:t>电池更换和校准</w:t>
      </w:r>
    </w:p>
    <w:p>
      <w:pPr>
        <w:pStyle w:val="BodyText"/>
        <w:spacing w:line="249" w:lineRule="auto" w:before="96"/>
        <w:ind w:left="429" w:right="1183"/>
        <w:jc w:val="both"/>
      </w:pPr>
      <w:r>
        <w:t>当电池寿命耗尽或需要进行器械校准时，必须将CryoTemp数据记录器返回MadgeTech以参与产品交换</w:t>
      </w:r>
    </w:p>
    <w:p>
      <w:pPr>
        <w:pStyle w:val="BodyText"/>
        <w:spacing w:line="249" w:lineRule="auto" w:before="3"/>
        <w:ind w:left="429" w:right="796"/>
        <w:jc w:val="both"/>
      </w:pPr>
      <w:r>
        <w:t xml:space="preserve">程序. </w:t>
      </w:r>
      <w:r>
        <w:t>请致电MadgeTech销售代表了解详情。</w:t>
      </w:r>
    </w:p>
    <w:p>
      <w:pPr>
        <w:spacing w:after="0" w:line="249" w:lineRule="auto"/>
        <w:jc w:val="both"/>
        <w:sectPr>
          <w:type w:val="continuous"/>
          <w:pgSz w:w="12240" w:h="15840"/>
          <w:pgMar w:top="1220" w:bottom="280" w:left="0" w:right="0"/>
          <w:cols w:num="2" w:equalWidth="0">
            <w:col w:w="5876" w:space="40"/>
            <w:col w:w="6324"/>
          </w:cols>
        </w:sectPr>
      </w:pPr>
    </w:p>
    <w:p>
      <w:pPr>
        <w:pStyle w:val="P68B1DB1-Heading114"/>
        <w:tabs>
          <w:tab w:pos="719" w:val="left" w:leader="none"/>
          <w:tab w:pos="12239" w:val="left" w:leader="none"/>
        </w:tabs>
      </w:pPr>
      <w:bookmarkStart w:name="_bookmark2" w:id="3"/>
      <w:bookmarkEnd w:id="3"/>
      <w:r>
        <w:t>需要帮助吗？</w:t>
      </w:r>
      <w: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303"/>
        <w:ind w:left="1728"/>
      </w:pPr>
      <w:r>
        <w:pict>
          <v:shape style="position:absolute;margin-left:41.809002pt;margin-top:18.384342pt;width:28.55pt;height:43.95pt;mso-position-horizontal-relative:page;mso-position-vertical-relative:paragraph;z-index:15738880" coordorigin="836,368" coordsize="571,879" path="m1191,1162l1186,1158,1062,1158,1057,1158,1052,1162,1052,1174,1057,1178,1186,1178,1191,1174,1191,1162xm1351,456l1347,451,1330,451,1330,472,1330,1101,913,1101,913,472,1330,472,1330,451,896,451,891,456,891,1117,896,1121,1347,1121,1351,1117,1351,1101,1351,472,1351,456xm1407,429l1405,417,1401,405,1395,395,1390,388,1387,386,1385,384,1385,418,1385,1196,1380,1206,1364,1221,1353,1226,889,1226,878,1221,871,1213,863,1206,858,1196,858,418,863,408,871,400,878,393,889,388,1353,388,1364,393,1380,408,1385,418,1385,384,1378,378,1367,373,1355,369,1342,368,901,368,888,369,876,373,865,378,855,386,847,395,841,405,837,417,836,429,836,1184,838,1197,841,1208,847,1219,855,1228,865,1236,876,1241,888,1245,901,1246,1342,1246,1355,1245,1367,1241,1378,1236,1388,1228,1390,1226,1395,1219,1401,1208,1405,1197,1407,1184,1407,429xe" filled="true" fillcolor="#a93f53" stroked="false">
            <v:path arrowok="t"/>
            <v:fill type="solid"/>
            <w10:wrap type="none"/>
          </v:shape>
        </w:pict>
      </w:r>
      <w:r>
        <w:rPr>
          <w:color w:val="A93F53"/>
          <w:w w:val="105"/>
        </w:rPr>
        <w:t>产品支持故障排除</w:t>
      </w:r>
    </w:p>
    <w:p>
      <w:pPr>
        <w:pStyle w:val="ListParagraph"/>
        <w:numPr>
          <w:ilvl w:val="0"/>
          <w:numId w:val="6"/>
        </w:numPr>
        <w:tabs>
          <w:tab w:pos="1908" w:val="left" w:leader="none"/>
        </w:tabs>
        <w:spacing w:line="240" w:lineRule="auto" w:before="74" w:after="0"/>
        <w:ind w:left="1907" w:right="0" w:hanging="180"/>
        <w:jc w:val="left"/>
        <w:rPr>
          <w:sz w:val="22"/>
        </w:rPr>
      </w:pPr>
      <w:r>
        <w:rPr>
          <w:b/>
          <w:color w:val="A93F53"/>
        </w:rPr>
        <w:t>请</w:t>
      </w:r>
      <w:r>
        <w:t>访问我们的在线资源库</w:t>
      </w:r>
      <w:hyperlink r:id="rId22">
        <w:r>
          <w:rPr>
            <w:b/>
            <w:color w:val="A93F53"/>
          </w:rPr>
          <w:t>madgetech.com/r</w:t>
        </w:r>
      </w:hyperlink>
      <w:r>
        <w:t>。</w:t>
      </w:r>
    </w:p>
    <w:p>
      <w:pPr>
        <w:pStyle w:val="ListParagraph"/>
        <w:numPr>
          <w:ilvl w:val="0"/>
          <w:numId w:val="6"/>
        </w:numPr>
        <w:tabs>
          <w:tab w:pos="1908" w:val="left" w:leader="none"/>
        </w:tabs>
        <w:spacing w:line="240" w:lineRule="auto" w:before="102" w:after="0"/>
        <w:ind w:left="1907" w:right="0" w:hanging="180"/>
        <w:jc w:val="left"/>
        <w:rPr>
          <w:sz w:val="22"/>
        </w:rPr>
      </w:pPr>
      <w:r>
        <w:t>联系我们友好的客户支持团队（603）456-2011或</w:t>
      </w:r>
      <w:hyperlink r:id="rId23">
        <w:r>
          <w:rPr>
            <w:b/>
            <w:color w:val="A93F53"/>
          </w:rPr>
          <w:t>support@madgetech.com</w:t>
        </w:r>
        <w:r>
          <w:rPr>
            <w:b/>
            <w:color w:val="A93F53"/>
          </w:rPr>
          <w:t>。</w:t>
        </w:r>
      </w:hyperlink>
    </w:p>
    <w:p>
      <w:pPr>
        <w:pStyle w:val="BodyText"/>
        <w:spacing w:before="4"/>
        <w:rPr>
          <w:sz w:val="37"/>
        </w:rPr>
      </w:pPr>
    </w:p>
    <w:p>
      <w:pPr>
        <w:pStyle w:val="Heading2"/>
        <w:ind w:left="1728"/>
      </w:pPr>
      <w:r>
        <w:pict>
          <v:group style="position:absolute;margin-left:38.007pt;margin-top:5.314375pt;width:36.15pt;height:43.95pt;mso-position-horizontal-relative:page;mso-position-vertical-relative:paragraph;z-index:15739392" coordorigin="760,106" coordsize="723,879">
            <v:shape style="position:absolute;left:762;top:108;width:718;height:874" coordorigin="763,109" coordsize="718,874" path="m781,929l763,929,764,940,767,950,772,959,779,966,787,973,797,978,807,981,818,982,1290,982,1301,981,1312,978,1321,973,1329,966,1331,964,808,964,799,960,785,948,781,939,781,929xm1163,264l1131,264,1131,399,1132,410,1136,420,1141,429,1147,437,1156,443,1165,448,1176,451,1187,452,1327,452,1327,939,1323,948,1310,960,1300,964,818,964,818,964,1331,964,1336,959,1341,950,1344,940,1346,929,1346,845,1424,845,1436,844,1446,841,1455,836,1464,829,1465,827,1346,827,1346,444,1346,441,1345,438,1343,436,1340,434,1177,434,1167,430,1154,417,1150,409,1150,276,1176,276,1163,264xm1277,109l952,109,941,110,931,113,921,118,913,124,906,132,901,141,898,151,897,162,897,246,818,246,807,247,797,250,787,255,779,262,772,269,767,278,764,288,763,297,763,929,781,929,781,289,785,280,799,268,808,264,1163,264,1147,249,1146,247,1143,246,915,246,915,152,920,143,933,131,942,127,1297,127,1282,112,1280,110,1277,109xm1297,127l952,127,1265,127,1266,264,1267,272,1270,282,1275,292,1282,299,1290,306,1299,311,1310,314,1321,315,1462,315,1461,802,1457,811,1451,817,1444,823,1435,827,1465,827,1470,822,1476,813,1479,803,1480,792,1480,304,1479,301,1477,299,1475,297,1311,297,1301,293,1288,280,1284,272,1284,139,1310,139,1297,127xm1176,276l1150,276,1314,434,1340,434,1176,276xm1310,139l1284,139,1449,297,1475,297,1310,139xm1143,246l1140,246,1140,246,1143,246,1143,246xm952,127l952,127,952,127,952,127,952,127xm952,109l952,109,952,109,952,109,952,109xe" filled="true" fillcolor="#a93f53" stroked="false">
              <v:path arrowok="t"/>
              <v:fill type="solid"/>
            </v:shape>
            <v:shape style="position:absolute;left:762;top:108;width:718;height:874" coordorigin="763,109" coordsize="718,874" path="m818,246l897,246,897,162,898,151,901,141,906,132,913,124,921,118,931,113,941,110,952,109,952,109,952,109,952,109,1274,109,1275,109,1277,109,1280,110,1282,112,1477,299,1479,301,1480,304,1480,306,1480,307,1480,792,1479,803,1476,813,1470,822,1464,829,1455,836,1446,841,1436,844,1424,845,1346,845,1346,929,1344,940,1341,950,1336,959,1329,967,1321,973,1312,978,1301,981,1290,982,818,982,818,982,807,981,797,978,787,973,779,966,772,959,767,950,764,940,763,929,763,929,763,929,763,299,764,288,767,278,772,269,779,262,787,255,797,250,807,247,818,246,818,246,818,246xm1462,315l1321,315,1310,314,1299,311,1290,306,1282,299,1275,292,1270,282,1267,272,1265,262,1265,127,952,127,952,127,952,127,952,127,942,127,933,131,926,137,920,143,915,152,915,162,915,246,1131,246,1140,246,1140,246,1143,246,1146,247,1147,249,1242,340,1343,437,1345,438,1346,441,1346,443,1346,444,1346,827,1424,827,1435,827,1444,823,1451,817,1457,811,1461,802,1461,792,1462,315xe" filled="false" stroked="true" strokeweight=".25pt" strokecolor="#a93f53">
              <v:path arrowok="t"/>
              <v:stroke dashstyle="solid"/>
            </v:shape>
            <v:shape style="position:absolute;left:1281;top:136;width:170;height:164" type="#_x0000_t75" stroked="false">
              <v:imagedata r:id="rId24" o:title=""/>
            </v:shape>
            <v:shape style="position:absolute;left:781;top:263;width:547;height:701" coordorigin="781,264" coordsize="547,701" path="m1327,837l1327,836,1327,835,1327,452,1187,452,1176,451,1131,399,1131,264,1079,264,906,264,906,264,818,264,808,264,799,268,792,274,785,280,781,289,781,299,781,929,781,939,785,948,792,954,799,960,808,964,818,964,1290,964,1300,964,1310,960,1316,954,1323,948,1327,939,1327,929,1327,837xe" filled="false" stroked="true" strokeweight=".25pt" strokecolor="#a93f53">
              <v:path arrowok="t"/>
              <v:stroke dashstyle="solid"/>
            </v:shape>
            <v:shape style="position:absolute;left:1147;top:273;width:170;height:164" type="#_x0000_t75" stroked="false">
              <v:imagedata r:id="rId25" o:title=""/>
            </v:shape>
            <w10:wrap type="none"/>
          </v:group>
        </w:pict>
      </w:r>
      <w:r>
        <w:rPr>
          <w:color w:val="A93F53"/>
          <w:w w:val="105"/>
        </w:rPr>
        <w:t>软件支持</w:t>
      </w:r>
    </w:p>
    <w:p>
      <w:pPr>
        <w:pStyle w:val="ListParagraph"/>
        <w:numPr>
          <w:ilvl w:val="0"/>
          <w:numId w:val="6"/>
        </w:numPr>
        <w:tabs>
          <w:tab w:pos="1908" w:val="left" w:leader="none"/>
        </w:tabs>
        <w:spacing w:line="240" w:lineRule="auto" w:before="75" w:after="0"/>
        <w:ind w:left="1907" w:right="0" w:hanging="180"/>
        <w:jc w:val="left"/>
        <w:rPr>
          <w:sz w:val="22"/>
        </w:rPr>
      </w:pPr>
      <w:r>
        <w:t xml:space="preserve">请参阅MadgeTech 4软件的内置帮助部分</w:t>
      </w:r>
    </w:p>
    <w:p>
      <w:pPr>
        <w:pStyle w:val="ListParagraph"/>
        <w:numPr>
          <w:ilvl w:val="0"/>
          <w:numId w:val="6"/>
        </w:numPr>
        <w:tabs>
          <w:tab w:pos="1908" w:val="left" w:leader="none"/>
        </w:tabs>
        <w:spacing w:line="240" w:lineRule="auto" w:before="101" w:after="0"/>
        <w:ind w:left="1907" w:right="0" w:hanging="180"/>
        <w:jc w:val="left"/>
        <w:rPr>
          <w:sz w:val="22"/>
        </w:rPr>
      </w:pPr>
      <w:r>
        <w:t>从</w:t>
      </w:r>
      <w:hyperlink r:id="rId6">
        <w:r>
          <w:rPr>
            <w:b/>
            <w:color w:val="A93F53"/>
          </w:rPr>
          <w:t>madgetech.com</w:t>
        </w:r>
      </w:hyperlink>
      <w:r>
        <w:t xml:space="preserve">下载MadgeTech 4软件手册。</w:t>
      </w:r>
    </w:p>
    <w:p>
      <w:pPr>
        <w:pStyle w:val="ListParagraph"/>
        <w:numPr>
          <w:ilvl w:val="0"/>
          <w:numId w:val="6"/>
        </w:numPr>
        <w:tabs>
          <w:tab w:pos="1908" w:val="left" w:leader="none"/>
        </w:tabs>
        <w:spacing w:line="240" w:lineRule="auto" w:before="102" w:after="0"/>
        <w:ind w:left="1907" w:right="0" w:hanging="180"/>
        <w:jc w:val="left"/>
        <w:rPr>
          <w:sz w:val="22"/>
        </w:rPr>
      </w:pPr>
      <w:r>
        <w:t>联系我们友好的客户支持团队（603）456-2011或</w:t>
      </w:r>
      <w:hyperlink r:id="rId23">
        <w:r>
          <w:rPr>
            <w:b/>
            <w:color w:val="A93F53"/>
          </w:rPr>
          <w:t>support@madgetech.com</w:t>
        </w:r>
        <w:r>
          <w:rPr>
            <w:b/>
            <w:color w:val="A93F53"/>
          </w:rPr>
          <w:t>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  <w:r>
        <w:pict>
          <v:group style="position:absolute;margin-left:398.746002pt;margin-top:19.595882pt;width:177.3pt;height:33.8pt;mso-position-horizontal-relative:page;mso-position-vertical-relative:paragraph;z-index:-15718912;mso-wrap-distance-left:0;mso-wrap-distance-right:0" coordorigin="7975,392" coordsize="3546,676">
            <v:shape style="position:absolute;left:8963;top:460;width:913;height:313" coordorigin="8964,460" coordsize="913,313" path="m9359,460l9244,460,9150,665,9145,460,9032,460,8964,773,9036,773,9087,527,9096,773,9160,773,9274,531,9220,773,9291,773,9359,460xm9583,773l9578,720,9573,672,9561,562,9556,506,9514,506,9514,672,9448,672,9507,562,9514,672,9514,506,9483,506,9324,773,9392,773,9421,720,9517,720,9520,773,9583,773xm9877,612l9875,588,9868,560,9866,557,9850,534,9817,514,9810,512,9810,612,9806,647,9795,676,9781,698,9766,711,9753,717,9740,720,9726,721,9713,721,9685,721,9721,557,9753,557,9764,558,9775,559,9785,563,9795,569,9803,579,9808,590,9810,601,9810,612,9810,512,9803,510,9789,508,9777,507,9766,506,9669,506,9610,773,9696,773,9731,772,9765,768,9797,758,9826,738,9840,721,9848,713,9864,682,9873,647,9877,612xe" filled="true" fillcolor="#002b5c" stroked="false">
              <v:path arrowok="t"/>
              <v:fill type="solid"/>
            </v:shape>
            <v:shape style="position:absolute;left:9909;top:499;width:522;height:281" type="#_x0000_t75" stroked="false">
              <v:imagedata r:id="rId26" o:title=""/>
            </v:shape>
            <v:shape style="position:absolute;left:8295;top:391;width:3225;height:444" coordorigin="8295,392" coordsize="3225,444" path="m8850,835l8503,392,8295,653,8503,653,8648,835,8850,835xm10743,460l10504,460,10489,521,10573,521,10517,773,10594,773,10649,521,10728,521,10743,460xm10964,506l10777,506,10718,773,10924,773,10935,722,10793,722,10807,658,10926,658,10937,609,10818,609,10830,558,10953,558,10964,506xm11231,575l11227,564,11222,554,11216,544,11208,534,11192,520,11171,509,11147,502,11121,500,11058,514,11014,551,10988,602,10980,656,10990,714,11018,752,11056,773,11096,779,11137,773,11169,757,11191,736,11206,716,11213,703,11159,672,11154,683,11148,693,11140,704,11129,713,11120,720,11109,724,11098,724,11080,721,11065,709,11053,687,11048,655,11053,618,11068,585,11091,561,11122,551,11143,556,11157,566,11165,579,11169,589,11231,575xm11520,506l11455,506,11434,603,11338,603,11359,506,11295,506,11235,773,11300,773,11326,655,11423,655,11397,773,11461,773,11520,506xe" filled="true" fillcolor="#002b5c" stroked="false">
              <v:path arrowok="t"/>
              <v:fill type="solid"/>
            </v:shape>
            <v:shape style="position:absolute;left:7974;top:707;width:1057;height:360" coordorigin="7975,707" coordsize="1057,360" path="m8459,707l8260,707,7975,1067,9032,1067,8892,889,8604,889,8459,707xe" filled="true" fillcolor="#ee3525" stroked="false">
              <v:path arrowok="t"/>
              <v:fill type="solid"/>
            </v:shape>
            <v:rect style="position:absolute;left:8963;top:838;width:2531;height:48" filled="true" fillcolor="#002b5c" stroked="false">
              <v:fill type="solid"/>
            </v:rect>
            <w10:wrap type="topAndBottom"/>
          </v:group>
        </w:pict>
      </w:r>
    </w:p>
    <w:p>
      <w:pPr>
        <w:pStyle w:val="BodyText"/>
        <w:spacing w:before="8"/>
        <w:rPr>
          <w:sz w:val="16"/>
        </w:rPr>
      </w:pPr>
    </w:p>
    <w:p>
      <w:pPr>
        <w:spacing w:before="92"/>
        <w:ind w:left="638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5815723</wp:posOffset>
            </wp:positionH>
            <wp:positionV relativeFrom="paragraph">
              <wp:posOffset>-213247</wp:posOffset>
            </wp:positionV>
            <wp:extent cx="166868" cy="65341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-16.791142pt;width:26.2pt;height:5.25pt;mso-position-horizontal-relative:page;mso-position-vertical-relative:paragraph;z-index:15740416" coordorigin="9500,-336" coordsize="524,105">
            <v:shape style="position:absolute;left:9499;top:-336;width:93;height:103" coordorigin="9500,-336" coordsize="93,103" path="m9557,-336l9526,-336,9500,-233,9537,-233,9560,-236,9576,-243,9577,-245,9520,-245,9529,-280,9583,-280,9581,-282,9568,-286,9568,-286,9581,-289,9585,-292,9532,-292,9540,-324,9589,-324,9582,-330,9571,-335,9557,-336xm9583,-280l9556,-280,9568,-277,9568,-265,9568,-249,9552,-245,9577,-245,9584,-254,9586,-265,9586,-276,9583,-280xm9589,-324l9562,-324,9575,-322,9575,-297,9560,-292,9585,-292,9592,-297,9592,-312,9590,-323,9589,-324xe" filled="true" fillcolor="#002b5c" stroked="false">
              <v:path arrowok="t"/>
              <v:fill type="solid"/>
            </v:shape>
            <v:shape style="position:absolute;left:9625;top:-336;width:399;height:105" type="#_x0000_t75" stroked="false">
              <v:imagedata r:id="rId27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6418872</wp:posOffset>
            </wp:positionH>
            <wp:positionV relativeFrom="paragraph">
              <wp:posOffset>-213247</wp:posOffset>
            </wp:positionV>
            <wp:extent cx="296269" cy="65341"/>
            <wp:effectExtent l="0" t="0" r="0" b="0"/>
            <wp:wrapNone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3025pt;margin-top:-16.880142pt;width:41.15pt;height:5.35pt;mso-position-horizontal-relative:page;mso-position-vertical-relative:paragraph;z-index:15741440" coordorigin="10663,-338" coordsize="823,107">
            <v:shape style="position:absolute;left:10663;top:-336;width:71;height:103" coordorigin="10663,-336" coordsize="71,103" path="m10706,-336l10689,-336,10663,-233,10730,-233,10733,-246,10684,-246,10706,-336xe" filled="true" fillcolor="#002b5c" stroked="false">
              <v:path arrowok="t"/>
              <v:fill type="solid"/>
            </v:shape>
            <v:shape style="position:absolute;left:10767;top:-338;width:116;height:107" type="#_x0000_t75" stroked="false">
              <v:imagedata r:id="rId29" o:title=""/>
            </v:shape>
            <v:shape style="position:absolute;left:10913;top:-338;width:573;height:107" type="#_x0000_t75" stroked="false">
              <v:imagedata r:id="rId30" o:title=""/>
            </v:shape>
            <w10:wrap type="none"/>
          </v:group>
        </w:pict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31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z w:val="24"/>
        </w:rPr>
        <w:t xml:space="preserve"> ■</w:t>
      </w:r>
      <w:hyperlink r:id="rId32">
        <w:r>
          <w:rPr>
            <w:rFonts w:ascii="Arial" w:hAnsi="Arial"/>
            <w:sz w:val="24"/>
          </w:rPr>
          <w:t>http://www.eofirm.com</w:t>
        </w:r>
      </w:hyperlink>
    </w:p>
    <w:sectPr>
      <w:headerReference w:type="default" r:id="rId20"/>
      <w:footerReference w:type="default" r:id="rId21"/>
      <w:pgSz w:w="12240" w:h="15840"/>
      <w:pgMar w:header="148" w:footer="0" w:top="6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490.942108pt;margin-top:764.278992pt;width:88.1pt;height:13.05pt;mso-position-horizontal-relative:page;mso-position-vertical-relative:page;z-index:-1593344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A93F53"/>
                    <w:sz w:val="18"/>
                  </w:rPr>
                  <w:t>产品用户指南</w:t>
                </w:r>
                <w:r>
                  <w:rPr>
                    <w:color w:val="A93F53"/>
                    <w:w w:val="90"/>
                    <w:sz w:val="18"/>
                  </w:rPr>
                  <w:t>|</w:t>
                </w:r>
                <w:r>
                  <w:fldChar w:fldCharType="begin"/>
                </w:r>
                <w:r>
                  <w:rPr>
                    <w:color w:val="A93F53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35pt;margin-top:6.388pt;width:53.75pt;height:18.350pt;mso-position-horizontal-relative:page;mso-position-vertical-relative:page;z-index:-15933952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sz w:val="24"/>
                  </w:rPr>
                  <w:pStyle w:val="P68B1DB1-Normal18"/>
                </w:pPr>
                <w:r>
                  <w:t>冷冻温度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35pt;margin-top:6.392pt;width:53.75pt;height:18.350pt;mso-position-horizontal-relative:page;mso-position-vertical-relative:page;z-index:-15932928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sz w:val="24"/>
                  </w:rPr>
                  <w:pStyle w:val="P68B1DB1-Normal18"/>
                </w:pPr>
                <w:r>
                  <w:t>冷冻温度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1907" w:hanging="180"/>
      </w:pPr>
      <w:rPr>
        <w:rFonts w:hint="default" w:ascii="Calibri" w:hAnsi="Calibri" w:eastAsia="Calibri" w:cs="Calibri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3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6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0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3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7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3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72" w:hanging="1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99" w:hanging="270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2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4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7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9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74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3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99" w:hanging="27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13" w:hanging="288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7" w:hanging="288"/>
        <w:jc w:val="left"/>
      </w:pPr>
      <w:rPr>
        <w:rFonts w:hint="default" w:ascii="Calibri" w:hAnsi="Calibri" w:eastAsia="Calibri" w:cs="Calibri"/>
        <w:spacing w:val="-5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4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0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4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8" w:hanging="2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13" w:hanging="288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0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0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0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80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40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0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99" w:hanging="180"/>
      </w:pPr>
      <w:rPr>
        <w:rFonts w:hint="default" w:ascii="Calibri" w:hAnsi="Calibri" w:eastAsia="Calibri" w:cs="Calibri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7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5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9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8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8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83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047" w:hanging="236"/>
        <w:jc w:val="left"/>
      </w:pPr>
      <w:rPr>
        <w:rFonts w:hint="default" w:ascii="Calibri" w:hAnsi="Calibri" w:eastAsia="Calibri" w:cs="Calibri"/>
        <w:b/>
        <w:bCs/>
        <w:color w:val="A93F53"/>
        <w:w w:val="10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1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2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3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4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95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66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37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08" w:hanging="236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83"/>
      <w:outlineLvl w:val="1"/>
    </w:pPr>
    <w:rPr>
      <w:rFonts w:ascii="Calibri" w:hAnsi="Calibri" w:cs="Calibri" w:eastAsia="Calibri"/>
      <w:sz w:val="48"/>
      <w:szCs w:val="48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Calibri" w:hAnsi="Calibri" w:cs="Calibri" w:eastAsia="Calibri"/>
      <w:sz w:val="32"/>
      <w:szCs w:val="32"/>
    </w:rPr>
  </w:style>
  <w:style w:styleId="Heading3" w:type="paragraph">
    <w:name w:val="Heading 3"/>
    <w:basedOn w:val="Normal"/>
    <w:uiPriority w:val="1"/>
    <w:qFormat/>
    <w:pPr>
      <w:ind w:left="720"/>
      <w:outlineLvl w:val="3"/>
    </w:pPr>
    <w:rPr>
      <w:rFonts w:ascii="Calibri" w:hAnsi="Calibri" w:cs="Calibri" w:eastAsia="Calibri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51"/>
      <w:ind w:left="1047"/>
      <w:outlineLvl w:val="4"/>
    </w:pPr>
    <w:rPr>
      <w:rFonts w:ascii="Calibri" w:hAnsi="Calibri" w:cs="Calibri" w:eastAsia="Calibri"/>
      <w:sz w:val="24"/>
      <w:szCs w:val="24"/>
    </w:rPr>
  </w:style>
  <w:style w:styleId="Title" w:type="paragraph">
    <w:name w:val="Title"/>
    <w:basedOn w:val="Normal"/>
    <w:uiPriority w:val="1"/>
    <w:qFormat/>
    <w:pPr>
      <w:spacing w:before="275"/>
      <w:ind w:left="720" w:right="498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102"/>
      <w:ind w:left="713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rPr>
      <w:rFonts w:ascii="Calibri" w:hAnsi="Calibri" w:cs="Calibri" w:eastAsia="Calibri"/>
    </w:rPr>
  </w:style>
  <w:style w:type="paragraph" w:styleId="P68B1DB1-Normal1">
    <w:name w:val="P68B1DB1-Normal1"/>
    <w:basedOn w:val="Normal"/>
    <w:rPr>
      <w:color w:val="FFFFFF"/>
      <w:w w:val="105"/>
      <w:sz w:val="60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Normal3">
    <w:name w:val="P68B1DB1-Normal3"/>
    <w:basedOn w:val="Normal"/>
    <w:rPr>
      <w:b/>
      <w:color w:val="FFFFFF"/>
      <w:sz w:val="28"/>
      <w:shd w:fill="A93F53" w:color="auto" w:val="clear"/>
    </w:rPr>
  </w:style>
  <w:style w:type="paragraph" w:styleId="P68B1DB1-Heading44">
    <w:name w:val="P68B1DB1-Heading44"/>
    <w:basedOn w:val="Heading4"/>
    <w:rPr>
      <w:color w:val="A93F53"/>
      <w:w w:val="105"/>
    </w:rPr>
  </w:style>
  <w:style w:type="paragraph" w:styleId="P68B1DB1-BodyText5">
    <w:name w:val="P68B1DB1-BodyText5"/>
    <w:basedOn w:val="BodyText"/>
    <w:rPr>
      <w:sz w:val="2"/>
    </w:rPr>
  </w:style>
  <w:style w:type="paragraph" w:styleId="P68B1DB1-Normal6">
    <w:name w:val="P68B1DB1-Normal6"/>
    <w:basedOn w:val="Normal"/>
    <w:rPr>
      <w:color w:val="A93F53"/>
      <w:w w:val="105"/>
      <w:sz w:val="24"/>
    </w:rPr>
  </w:style>
  <w:style w:type="paragraph" w:styleId="P68B1DB1-Heading47">
    <w:name w:val="P68B1DB1-Heading47"/>
    <w:basedOn w:val="Heading4"/>
    <w:rPr>
      <w:color w:val="A93F53"/>
    </w:rPr>
  </w:style>
  <w:style w:type="paragraph" w:styleId="P68B1DB1-ListParagraph8">
    <w:name w:val="P68B1DB1-ListParagraph8"/>
    <w:basedOn w:val="ListParagraph"/>
    <w:rPr>
      <w:color w:val="A93F53"/>
      <w:sz w:val="24"/>
    </w:rPr>
  </w:style>
  <w:style w:type="paragraph" w:styleId="P68B1DB1-Heading29">
    <w:name w:val="P68B1DB1-Heading29"/>
    <w:basedOn w:val="Heading2"/>
    <w:rPr>
      <w:color w:val="A93F53"/>
      <w:w w:val="105"/>
    </w:rPr>
  </w:style>
  <w:style w:type="paragraph" w:styleId="P68B1DB1-Heading310">
    <w:name w:val="P68B1DB1-Heading310"/>
    <w:basedOn w:val="Heading3"/>
    <w:rPr>
      <w:color w:val="A93F53"/>
      <w:w w:val="110"/>
    </w:rPr>
  </w:style>
  <w:style w:type="paragraph" w:styleId="P68B1DB1-Heading311">
    <w:name w:val="P68B1DB1-Heading311"/>
    <w:basedOn w:val="Heading3"/>
    <w:rPr>
      <w:color w:val="A93F53"/>
      <w:w w:val="105"/>
    </w:rPr>
  </w:style>
  <w:style w:type="paragraph" w:styleId="P68B1DB1-ListParagraph12">
    <w:name w:val="P68B1DB1-ListParagraph12"/>
    <w:basedOn w:val="ListParagraph"/>
    <w:rPr>
      <w:w w:val="95"/>
    </w:rPr>
  </w:style>
  <w:style w:type="paragraph" w:styleId="P68B1DB1-Normal13">
    <w:name w:val="P68B1DB1-Normal13"/>
    <w:basedOn w:val="Normal"/>
    <w:rPr>
      <w:i/>
      <w:sz w:val="18"/>
    </w:rPr>
  </w:style>
  <w:style w:type="paragraph" w:styleId="P68B1DB1-Heading114">
    <w:name w:val="P68B1DB1-Heading114"/>
    <w:basedOn w:val="Heading1"/>
    <w:rPr>
      <w:color w:val="FFFFFF"/>
      <w:shd w:fill="A93F53" w:color="auto" w:val="clear"/>
    </w:rPr>
  </w:style>
  <w:style w:type="paragraph" w:styleId="P68B1DB1-Heading215">
    <w:name w:val="P68B1DB1-Heading215"/>
    <w:basedOn w:val="Heading2"/>
    <w:rPr>
      <w:color w:val="A93F53"/>
    </w:rPr>
  </w:style>
  <w:style w:type="paragraph" w:styleId="P68B1DB1-Normal16">
    <w:name w:val="P68B1DB1-Normal16"/>
    <w:basedOn w:val="Normal"/>
    <w:rPr>
      <w:b/>
      <w:color w:val="A93F53"/>
      <w:w w:val="110"/>
      <w:sz w:val="24"/>
    </w:rPr>
  </w:style>
  <w:style w:type="paragraph" w:styleId="P68B1DB1-TableParagraph17">
    <w:name w:val="P68B1DB1-TableParagraph17"/>
    <w:basedOn w:val="TableParagraph"/>
    <w:rPr>
      <w:position w:val="-3"/>
      <w:sz w:val="20"/>
    </w:rPr>
  </w:style>
  <w:style w:type="paragraph" w:styleId="P68B1DB1-Normal18">
    <w:name w:val="P68B1DB1-Normal18"/>
    <w:basedOn w:val="Normal"/>
    <w:rPr>
      <w:color w:val="A93F53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madgetech.com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image" Target="media/image11.png"/><Relationship Id="rId19" Type="http://schemas.openxmlformats.org/officeDocument/2006/relationships/image" Target="media/image12.jpeg"/><Relationship Id="rId20" Type="http://schemas.openxmlformats.org/officeDocument/2006/relationships/header" Target="header2.xml"/><Relationship Id="rId21" Type="http://schemas.openxmlformats.org/officeDocument/2006/relationships/footer" Target="footer2.xml"/><Relationship Id="rId22" Type="http://schemas.openxmlformats.org/officeDocument/2006/relationships/hyperlink" Target="https://www.madgetech.com/resources" TargetMode="External"/><Relationship Id="rId23" Type="http://schemas.openxmlformats.org/officeDocument/2006/relationships/hyperlink" Target="mailto:support@madgetech.com" TargetMode="External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hyperlink" Target="mailto:sales@eofirm.com" TargetMode="External"/><Relationship Id="rId32" Type="http://schemas.openxmlformats.org/officeDocument/2006/relationships/hyperlink" Target="http://www.eofirm.com/" TargetMode="External"/><Relationship Id="rId3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2024-10-22T06:13:14Z</dcterms:created>
  <dcterms:modified xsi:type="dcterms:W3CDTF">2024-10-22T06:13:14Z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2024-10-22T00:00:00Z</vt:filetime>
  </property>
</Properties>
</file>